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p>
      <w:pPr>
        <w:pStyle w:val="FirstParagraph"/>
      </w:pPr>
      <w:r>
        <w:t xml:space="preserve">```html</w:t>
      </w:r>
    </w:p>
    <w:bookmarkStart w:id="28" w:name="X75cdabe940a12e36c6457af44561a1ae3e6e1bc"/>
    <w:p>
      <w:pPr>
        <w:pStyle w:val="Heading1"/>
      </w:pPr>
      <w:r>
        <w:t xml:space="preserve">Master Thesis: The Role of Dentists in Argentina Córdoba's Healthcare System</w:t>
      </w:r>
    </w:p>
    <w:bookmarkStart w:id="20" w:name="abstract"/>
    <w:p>
      <w:pPr>
        <w:pStyle w:val="Heading2"/>
      </w:pPr>
      <w:r>
        <w:t xml:space="preserve">Abstract</w:t>
      </w:r>
    </w:p>
    <w:p>
      <w:pPr>
        <w:pStyle w:val="FirstParagraph"/>
      </w:pPr>
      <w:r>
        <w:t xml:space="preserve">This Master Thesis explores the critical role of dentists in the healthcare landscape of Argentina, with a specific focus on Córdoba Province. As a region with unique socio-economic and cultural dynamics, Córdoba presents both challenges and opportunities for dental professionals. The study examines how dentists contribute to public health initiatives, education programs, and patient care in urban and rural areas of Córdoba. By analyzing local policies, academic institutions like the Universidad Nacional de Córdoba (UNC), and community outreach efforts, this thesis aims to highlight the importance of integrating dental services into Argentina’s broader healthcare framework. The findings underscore the need for tailored strategies to address disparities in access to dental care while promoting innovation and collaboration among professionals in Córdoba.</w:t>
      </w:r>
    </w:p>
    <w:bookmarkEnd w:id="20"/>
    <w:bookmarkStart w:id="21" w:name="introduction"/>
    <w:p>
      <w:pPr>
        <w:pStyle w:val="Heading2"/>
      </w:pPr>
      <w:r>
        <w:t xml:space="preserve">Introduction</w:t>
      </w:r>
    </w:p>
    <w:p>
      <w:pPr>
        <w:pStyle w:val="FirstParagraph"/>
      </w:pPr>
      <w:r>
        <w:t xml:space="preserve">Dentistry is a cornerstone of public health, and its significance is particularly pronounced in regions like Argentina’s Córdoba Province, where oral health disparities persist. This Master Thesis investigates how dentists in Córdoba navigate the intersection of clinical practice, education, and community engagement. With a population exceeding 3.5 million and diverse geographical landscapes ranging from urban centers like Córdoba City to rural towns, the province presents a complex environment for dental professionals.</w:t>
      </w:r>
    </w:p>
    <w:p>
      <w:pPr>
        <w:pStyle w:val="BodyText"/>
      </w:pPr>
      <w:r>
        <w:t xml:space="preserve">The thesis is structured around three core themes: (1) the socio-economic determinants of oral health in Córdoba, (2) the role of dental education institutions in shaping local practice standards, and (3) innovative approaches to improving access to dental care. By situating these themes within the broader context of Argentina’s healthcare policies, this study contributes to a deeper understanding of how dentists can effectively address regional needs.</w:t>
      </w:r>
    </w:p>
    <w:bookmarkEnd w:id="21"/>
    <w:bookmarkStart w:id="22" w:name="literature-review"/>
    <w:p>
      <w:pPr>
        <w:pStyle w:val="Heading2"/>
      </w:pPr>
      <w:r>
        <w:t xml:space="preserve">Literature Review</w:t>
      </w:r>
    </w:p>
    <w:p>
      <w:pPr>
        <w:pStyle w:val="FirstParagraph"/>
      </w:pPr>
      <w:r>
        <w:t xml:space="preserve">Existing research highlights the global importance of oral health in reducing systemic diseases such as diabetes and cardiovascular conditions. However, studies on Argentina’s dental sector reveal a fragmented system, with limited resources allocated to preventive care in rural areas (Ministerio de Salud de la Nación, 2021). In Córdoba, this challenge is exacerbated by uneven distribution of dental professionals between urban and rural populations.</w:t>
      </w:r>
    </w:p>
    <w:p>
      <w:pPr>
        <w:pStyle w:val="BodyText"/>
      </w:pPr>
      <w:r>
        <w:t xml:space="preserve">Academic institutions like the Universidad Nacional de Córdoba (UNC) play a pivotal role in training dentists who serve the region. According to a 2020 report by the Colegio Odontológico de Córdoba, over 60% of local dental practitioners are UNC alumni, emphasizing the university’s influence on clinical practices and research initiatives. This section analyzes how these institutions prepare graduates to address Córdoba’s unique challenges, such as high rates of dental caries in children due to limited access to fluoride programs.</w:t>
      </w:r>
    </w:p>
    <w:bookmarkEnd w:id="22"/>
    <w:bookmarkStart w:id="23" w:name="methodology"/>
    <w:p>
      <w:pPr>
        <w:pStyle w:val="Heading2"/>
      </w:pPr>
      <w:r>
        <w:t xml:space="preserve">Methodology</w:t>
      </w:r>
    </w:p>
    <w:p>
      <w:pPr>
        <w:pStyle w:val="FirstParagraph"/>
      </w:pPr>
      <w:r>
        <w:t xml:space="preserve">This thesis employs a qualitative and quantitative approach, combining literature review with data from public health reports, interviews with local dentists, and case studies of successful dental programs in Córdoba. Data was sourced from the Ministerio de Salud de la Provincia de Córdoba, UNC’s Faculty of Dentistry, and non-governmental organizations (NGOs) involved in rural health initiatives.</w:t>
      </w:r>
    </w:p>
    <w:p>
      <w:pPr>
        <w:pStyle w:val="BodyText"/>
      </w:pPr>
      <w:r>
        <w:t xml:space="preserve">Interviews with 15 practicing dentists across Córdoba revealed common barriers, including inadequate infrastructure in rural clinics and a shortage of specialized equipment. Quantitative data from the provincial health ministry showed that only 30% of rural residents have regular access to dental services compared to urban areas, where coverage exceeds 70%.</w:t>
      </w:r>
    </w:p>
    <w:bookmarkEnd w:id="23"/>
    <w:bookmarkStart w:id="24" w:name="findings"/>
    <w:p>
      <w:pPr>
        <w:pStyle w:val="Heading2"/>
      </w:pPr>
      <w:r>
        <w:t xml:space="preserve">Findings</w:t>
      </w:r>
    </w:p>
    <w:p>
      <w:pPr>
        <w:pStyle w:val="FirstParagraph"/>
      </w:pPr>
      <w:r>
        <w:t xml:space="preserve">The analysis uncovered several key findings. First, the prevalence of preventable oral diseases in Córdoba is significantly higher than the national average, largely due to socioeconomic inequalities and lack of preventive education. Second, dental professionals in urban areas often collaborate with public health campaigns, such as free fluoride varnish programs for schoolchildren. In contrast, rural dentists frequently operate with minimal resources and rely on mobile clinics.</w:t>
      </w:r>
    </w:p>
    <w:p>
      <w:pPr>
        <w:pStyle w:val="BodyText"/>
      </w:pPr>
      <w:r>
        <w:t xml:space="preserve">A notable success story is the "Sonrisas en el Campo" (Smiles in the Countryside) initiative led by UNC’s dental faculty. This program provides tele-dentistry consultations and training for community health workers, bridging the gap between urban expertise and rural needs. Such innovations highlight the potential of technology-driven solutions to enhance access to care.</w:t>
      </w:r>
    </w:p>
    <w:bookmarkEnd w:id="24"/>
    <w:bookmarkStart w:id="25" w:name="discussion"/>
    <w:p>
      <w:pPr>
        <w:pStyle w:val="Heading2"/>
      </w:pPr>
      <w:r>
        <w:t xml:space="preserve">Discussion</w:t>
      </w:r>
    </w:p>
    <w:p>
      <w:pPr>
        <w:pStyle w:val="FirstParagraph"/>
      </w:pPr>
      <w:r>
        <w:t xml:space="preserve">The findings suggest that while Córdoba’s dentists are highly motivated, systemic barriers hinder their ability to deliver equitable care. The role of the Universidad Nacional de Córdoba as a training ground for future professionals is critical but must be paired with policy interventions to address resource disparities. For instance, expanding public funding for rural dental clinics and integrating oral health into Argentina’s national healthcare reform could yield long-term benefits.</w:t>
      </w:r>
    </w:p>
    <w:p>
      <w:pPr>
        <w:pStyle w:val="BodyText"/>
      </w:pPr>
      <w:r>
        <w:t xml:space="preserve">Additionally, the thesis argues that dentists in Córdoba should take a more active role in advocating for preventive care through community education. Partnerships with local NGOs and schools could amplify outreach efforts, ensuring that even underserved populations receive essential dental hygiene information.</w:t>
      </w:r>
    </w:p>
    <w:bookmarkEnd w:id="25"/>
    <w:bookmarkStart w:id="26" w:name="conclusion"/>
    <w:p>
      <w:pPr>
        <w:pStyle w:val="Heading2"/>
      </w:pPr>
      <w:r>
        <w:t xml:space="preserve">Conclusion</w:t>
      </w:r>
    </w:p>
    <w:p>
      <w:pPr>
        <w:pStyle w:val="FirstParagraph"/>
      </w:pPr>
      <w:r>
        <w:t xml:space="preserve">In conclusion, this Master Thesis underscores the indispensable role of dentists in Argentina’s Córdoba Province. By addressing socio-economic barriers, leveraging academic resources like UNC’s Faculty of Dentistry, and adopting innovative strategies such as tele-dentistry and community outreach, dental professionals can significantly improve oral health outcomes for all residents. The study calls for a collaborative approach between policymakers, educators, and practitioners to ensure that Córdoba’s healthcare system fully integrates dental care as a vital component of public well-being.</w:t>
      </w:r>
    </w:p>
    <w:bookmarkEnd w:id="26"/>
    <w:bookmarkStart w:id="27" w:name="references"/>
    <w:p>
      <w:pPr>
        <w:pStyle w:val="Heading2"/>
      </w:pPr>
      <w:r>
        <w:t xml:space="preserve">References</w:t>
      </w:r>
    </w:p>
    <w:p>
      <w:pPr>
        <w:numPr>
          <w:ilvl w:val="0"/>
          <w:numId w:val="1001"/>
        </w:numPr>
        <w:pStyle w:val="Compact"/>
      </w:pPr>
      <w:r>
        <w:t xml:space="preserve">Ministerio de Salud de la Nación (2021). "Informe Nacional de Salud Bucal en Argentina."</w:t>
      </w:r>
    </w:p>
    <w:p>
      <w:pPr>
        <w:numPr>
          <w:ilvl w:val="0"/>
          <w:numId w:val="1001"/>
        </w:numPr>
        <w:pStyle w:val="Compact"/>
      </w:pPr>
      <w:r>
        <w:t xml:space="preserve">Colegio Odontológico de Córdoba (2020). "Estadísticas del Sector Odontológico en Córdoba."</w:t>
      </w:r>
    </w:p>
    <w:p>
      <w:pPr>
        <w:numPr>
          <w:ilvl w:val="0"/>
          <w:numId w:val="1001"/>
        </w:numPr>
        <w:pStyle w:val="Compact"/>
      </w:pPr>
      <w:r>
        <w:t xml:space="preserve">Universidad Nacional de Córdoba (UNC) Faculty of Dentistry. "Programa Sonrisas en el Campo: Informe Final."</w:t>
      </w:r>
    </w:p>
    <w:bookmarkEnd w:id="27"/>
    <w:p>
      <w:pPr>
        <w:pStyle w:val="FirstParagraph"/>
      </w:pPr>
      <w:r>
        <w:rPr>
          <w:bCs/>
          <w:b/>
        </w:rPr>
        <w:t xml:space="preserve">Keywords:</w:t>
      </w:r>
      <w:r>
        <w:t xml:space="preserve"> </w:t>
      </w:r>
      <w:r>
        <w:t xml:space="preserve">Master Thesis, Dentist, Argentina Córdoba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Argentina Córdoba's Healthcare System</dc:title>
  <dc:creator/>
  <dc:language>en</dc:language>
  <cp:keywords/>
  <dcterms:created xsi:type="dcterms:W3CDTF">2026-07-20T18:36:02Z</dcterms:created>
  <dcterms:modified xsi:type="dcterms:W3CDTF">2026-07-20T18:36:02Z</dcterms:modified>
</cp:coreProperties>
</file>

<file path=docProps/custom.xml><?xml version="1.0" encoding="utf-8"?>
<Properties xmlns="http://schemas.openxmlformats.org/officeDocument/2006/custom-properties" xmlns:vt="http://schemas.openxmlformats.org/officeDocument/2006/docPropsVTypes"/>
</file>