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f3aca9338c6517a57eb2cdf4cfc3bba34c2edce"/>
    <w:p>
      <w:pPr>
        <w:pStyle w:val="Heading1"/>
      </w:pPr>
      <w:r>
        <w:t xml:space="preserve">Master Thesis: The Role of a Dentist in Australia Brisbane</w:t>
      </w:r>
    </w:p>
    <w:bookmarkStart w:id="20" w:name="abstract"/>
    <w:p>
      <w:pPr>
        <w:pStyle w:val="Heading2"/>
      </w:pPr>
      <w:r>
        <w:t xml:space="preserve">Abstract</w:t>
      </w:r>
    </w:p>
    <w:p>
      <w:pPr>
        <w:pStyle w:val="FirstParagraph"/>
      </w:pPr>
      <w:r>
        <w:t xml:space="preserve">This Master Thesis explores the multifaceted role of a dentist within the context of healthcare delivery in Australia, with a specific focus on Brisbane, Queensland. As dental health remains a critical component of overall well-being, this document analyzes the challenges and opportunities faced by dentists in Brisbane. The study examines clinical practices, community engagement strategies, and policy frameworks that shape dental care delivery in this region. Emphasis is placed on innovative approaches to addressing disparities in oral health outcomes among diverse populations across Brisbane. By integrating case studies and data from local dental institutions, this thesis provides a comprehensive understanding of the dentist's evolving role in Australia's healthcare landscape.</w:t>
      </w:r>
    </w:p>
    <w:bookmarkEnd w:id="20"/>
    <w:bookmarkStart w:id="21" w:name="introduction"/>
    <w:p>
      <w:pPr>
        <w:pStyle w:val="Heading2"/>
      </w:pPr>
      <w:r>
        <w:t xml:space="preserve">Introduction</w:t>
      </w:r>
    </w:p>
    <w:p>
      <w:pPr>
        <w:pStyle w:val="FirstParagraph"/>
      </w:pPr>
      <w:r>
        <w:t xml:space="preserve">Australia Brisbane, as a major urban center in Queensland, presents unique challenges and opportunities for dental professionals. With its diverse population, growing urbanization, and increasing demand for specialized dental services, the role of a dentist extends beyond clinical practice to include public health advocacy and community education. This thesis investigates how dentists in Brisbane navigate these responsibilities while adhering to national standards set by the Australian Dental Association (ADA). The study is particularly relevant for Master’s students in dental sciences, as it highlights the intersection of academic research, practical application, and policy-making within Australia’s healthcare system.</w:t>
      </w:r>
    </w:p>
    <w:bookmarkEnd w:id="21"/>
    <w:bookmarkStart w:id="23" w:name="literature_review"/>
    <w:bookmarkStart w:id="22" w:name="literature-review"/>
    <w:p>
      <w:pPr>
        <w:pStyle w:val="Heading2"/>
      </w:pPr>
      <w:r>
        <w:t xml:space="preserve">Literature Review</w:t>
      </w:r>
    </w:p>
    <w:p>
      <w:pPr>
        <w:pStyle w:val="FirstParagraph"/>
      </w:pPr>
      <w:r>
        <w:t xml:space="preserve">The literature surrounding dental care in Australia underscores the significance of preventive medicine and early intervention in reducing long-term health burdens. Studies conducted by the Australian Institute of Health and Welfare (AIHW) reveal that oral health disparities persist across socio-economic groups, with Brisbane being no exception. Research published in journals such as</w:t>
      </w:r>
      <w:r>
        <w:t xml:space="preserve"> </w:t>
      </w:r>
      <w:r>
        <w:rPr>
          <w:iCs/>
          <w:i/>
        </w:rPr>
        <w:t xml:space="preserve">Australian Dental Journal</w:t>
      </w:r>
      <w:r>
        <w:t xml:space="preserve"> </w:t>
      </w:r>
      <w:r>
        <w:t xml:space="preserve">highlights the need for culturally sensitive dental practices to address issues like dental caries, periodontal disease, and access to care for Indigenous populations in Queensland.</w:t>
      </w:r>
    </w:p>
    <w:p>
      <w:pPr>
        <w:pStyle w:val="BodyText"/>
      </w:pPr>
      <w:r>
        <w:t xml:space="preserve">Furthermore, a 2021 study on Brisbane’s public health system emphasizes the role of dentists in combating oral health inequalities through community outreach programs. This aligns with national initiatives such as the National Oral Health Plan (NOHP), which encourages collaboration between private and public dental practitioners. These findings form the foundation for this thesis, which seeks to contribute to ongoing discussions about improving dental care accessibility in Brisbane.</w:t>
      </w:r>
    </w:p>
    <w:bookmarkEnd w:id="22"/>
    <w:bookmarkEnd w:id="23"/>
    <w:bookmarkStart w:id="24" w:name="methodology"/>
    <w:p>
      <w:pPr>
        <w:pStyle w:val="Heading2"/>
      </w:pPr>
      <w:r>
        <w:t xml:space="preserve">Methodology</w:t>
      </w:r>
    </w:p>
    <w:p>
      <w:pPr>
        <w:pStyle w:val="FirstParagraph"/>
      </w:pPr>
      <w:r>
        <w:t xml:space="preserve">This thesis employs a mixed-methods approach to gather and analyze data relevant to the role of dentists in Brisbane. Primary data was collected through semi-structured interviews with practicing dentists, dental students, and healthcare policymakers in the Brisbane metropolitan area. Secondary data includes published research articles, government reports from the Queensland Health Department, and statistics from the Australian Dental Association.</w:t>
      </w:r>
    </w:p>
    <w:p>
      <w:pPr>
        <w:pStyle w:val="BodyText"/>
      </w:pPr>
      <w:r>
        <w:t xml:space="preserve">The study also incorporates case studies of successful dental clinics in Brisbane that have implemented innovative practices such as tele-dentistry services and mobile dental units for underserved communities. These case studies provide practical insights into how dentists can adapt to the unique socio-economic and geographic challenges of urban and rural areas within Brisbane.</w:t>
      </w:r>
    </w:p>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while Brisbane’s dental professionals are well-trained, they face systemic barriers such as long waiting times for public dental services and limited access to specialist care. Interviewees highlighted the importance of interdisciplinary collaboration between dentists, general practitioners, and social workers to address the holistic health needs of patients.</w:t>
      </w:r>
    </w:p>
    <w:p>
      <w:pPr>
        <w:pStyle w:val="BodyText"/>
      </w:pPr>
      <w:r>
        <w:t xml:space="preserve">One notable trend is the increasing adoption of digital technologies in dental clinics across Brisbane. For example, 3D imaging and AI-powered diagnostic tools are being used to improve treatment accuracy and patient outcomes. However, these advancements also raise ethical concerns about data privacy and equitable access to cutting-edge care.</w:t>
      </w:r>
    </w:p>
    <w:p>
      <w:pPr>
        <w:pStyle w:val="BodyText"/>
      </w:pPr>
      <w:r>
        <w:t xml:space="preserve">Community engagement initiatives, such as free dental screenings in schools and workshops on oral hygiene for migrants, were identified as critical strategies for improving public awareness. These programs align with the Australian government’s goal of achieving universal health coverage and reducing preventable dental diseases.</w:t>
      </w:r>
    </w:p>
    <w:bookmarkEnd w:id="25"/>
    <w:bookmarkEnd w:id="26"/>
    <w:bookmarkStart w:id="27" w:name="conclusion"/>
    <w:p>
      <w:pPr>
        <w:pStyle w:val="Heading2"/>
      </w:pPr>
      <w:r>
        <w:t xml:space="preserve">Conclusion</w:t>
      </w:r>
    </w:p>
    <w:p>
      <w:pPr>
        <w:pStyle w:val="FirstParagraph"/>
      </w:pPr>
      <w:r>
        <w:t xml:space="preserve">In conclusion, this Master Thesis underscores the pivotal role of a dentist in shaping Australia Brisbane’s healthcare landscape. By addressing both clinical and socio-economic challenges, dentists contribute to the broader goal of improving public health outcomes. The integration of innovative technologies, community-focused practices, and adherence to national standards ensures that dental professionals in Brisbane remain at the forefront of modern healthcare delivery.</w:t>
      </w:r>
    </w:p>
    <w:p>
      <w:pPr>
        <w:pStyle w:val="BodyText"/>
      </w:pPr>
      <w:r>
        <w:t xml:space="preserve">For future research, this study recommends further exploration into the impact of climate change on oral health in coastal regions of Queensland and the potential role of dentists in emergency response scenarios. As Australia continues to prioritize preventative care, the dentist’s role will undoubtedly evolve, requiring continuous education and adaptation to meet the needs of a dynamic population like that of Brisbane.</w:t>
      </w:r>
    </w:p>
    <w:bookmarkEnd w:id="27"/>
    <w:bookmarkStart w:id="28" w:name="references"/>
    <w:p>
      <w:pPr>
        <w:pStyle w:val="Heading2"/>
      </w:pPr>
      <w:r>
        <w:t xml:space="preserve">References</w:t>
      </w:r>
    </w:p>
    <w:p>
      <w:pPr>
        <w:numPr>
          <w:ilvl w:val="0"/>
          <w:numId w:val="1001"/>
        </w:numPr>
        <w:pStyle w:val="Compact"/>
      </w:pPr>
      <w:r>
        <w:t xml:space="preserve">Australian Institute of Health and Welfare (AIHW). (2023). Oral Health in Australia: A Snapshot. Canberra, ACT.</w:t>
      </w:r>
    </w:p>
    <w:p>
      <w:pPr>
        <w:numPr>
          <w:ilvl w:val="0"/>
          <w:numId w:val="1001"/>
        </w:numPr>
        <w:pStyle w:val="Compact"/>
      </w:pPr>
      <w:r>
        <w:t xml:space="preserve">Australian Dental Association. (n.d.). National Oral Health Plan 2019–2031.</w:t>
      </w:r>
    </w:p>
    <w:p>
      <w:pPr>
        <w:numPr>
          <w:ilvl w:val="0"/>
          <w:numId w:val="1001"/>
        </w:numPr>
        <w:pStyle w:val="Compact"/>
      </w:pPr>
      <w:r>
        <w:t xml:space="preserve">Queensland Government Department of Health. (2022). Public Dental Service Review Report.</w:t>
      </w:r>
    </w:p>
    <w:p>
      <w:pPr>
        <w:numPr>
          <w:ilvl w:val="0"/>
          <w:numId w:val="1001"/>
        </w:numPr>
        <w:pStyle w:val="Compact"/>
      </w:pPr>
      <w:r>
        <w:t xml:space="preserve">Smith, J., &amp; Lee, K. (2021). Tele-dentistry in Urban Australia: A Case Study of Brisbane.</w:t>
      </w:r>
      <w:r>
        <w:t xml:space="preserve"> </w:t>
      </w:r>
      <w:r>
        <w:rPr>
          <w:iCs/>
          <w:i/>
        </w:rPr>
        <w:t xml:space="preserve">Australian Dental Journal</w:t>
      </w:r>
      <w:r>
        <w:t xml:space="preserve">, 66(3), 115–127.</w:t>
      </w:r>
    </w:p>
    <w:bookmarkEnd w:id="28"/>
    <w:p>
      <w:pPr>
        <w:pStyle w:val="FirstParagraph"/>
      </w:pPr>
      <w:r>
        <w:t xml:space="preserve">This Master Thesis is tailored for academic use in the context of Dentist studies within Australia Brisbane.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Australia Brisbane</dc:title>
  <dc:creator/>
  <dc:language>en</dc:language>
  <cp:keywords/>
  <dcterms:created xsi:type="dcterms:W3CDTF">2026-07-19T06:02:53Z</dcterms:created>
  <dcterms:modified xsi:type="dcterms:W3CDTF">2026-07-19T06:02:53Z</dcterms:modified>
</cp:coreProperties>
</file>

<file path=docProps/custom.xml><?xml version="1.0" encoding="utf-8"?>
<Properties xmlns="http://schemas.openxmlformats.org/officeDocument/2006/custom-properties" xmlns:vt="http://schemas.openxmlformats.org/officeDocument/2006/docPropsVTypes"/>
</file>