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Dentist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29c7b41b6102b7809ba56fd20ce7e30bddd600e"/>
    <w:p>
      <w:pPr>
        <w:pStyle w:val="Heading1"/>
      </w:pPr>
      <w:r>
        <w:t xml:space="preserve">Master Thesis: The Role, Challenges, and Contributions of a Dentist in Belgium Brussels</w:t>
      </w:r>
    </w:p>
    <w:p>
      <w:pPr>
        <w:pStyle w:val="FirstParagraph"/>
      </w:pPr>
      <w:r>
        <w:rPr>
          <w:bCs/>
          <w:b/>
        </w:rPr>
        <w:t xml:space="preserve">Author:</w:t>
      </w:r>
      <w:r>
        <w:t xml:space="preserve"> </w:t>
      </w:r>
      <w:r>
        <w:t xml:space="preserve">[Your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multifaceted role of a dentist in the context of Belgium Brussels, a culturally diverse urban center with unique healthcare challenges. The study examines how dentists navigate public health policies, multicultural populations, and economic disparities to provide equitable dental care. By analyzing current trends and case studies in Brussels, this work highlights the importance of integrating professional expertise with social responsibility to address oral health inequities in a rapidly evolving societal landscape.</w:t>
      </w:r>
    </w:p>
    <w:bookmarkEnd w:id="20"/>
    <w:bookmarkStart w:id="21" w:name="introduction"/>
    <w:p>
      <w:pPr>
        <w:pStyle w:val="Heading2"/>
      </w:pPr>
      <w:r>
        <w:t xml:space="preserve">Introduction</w:t>
      </w:r>
    </w:p>
    <w:p>
      <w:pPr>
        <w:pStyle w:val="FirstParagraph"/>
      </w:pPr>
      <w:r>
        <w:t xml:space="preserve">Belgium Brussels, as the de facto capital of the European Union and a hub for international diplomacy, presents a unique environment for healthcare professionals. The dental sector here is influenced by factors such as linguistic diversity (French and Dutch-speaking communities), high population density, and an influx of migrants from diverse cultural backgrounds. A dentist operating in this context must not only uphold clinical excellence but also engage with complex social dynamics to ensure accessible, inclusive care. This thesis investigates the challenges and opportunities faced by dentists in Brussels, emphasizing their role as key players in public health and community well-being.</w:t>
      </w:r>
    </w:p>
    <w:bookmarkEnd w:id="21"/>
    <w:bookmarkStart w:id="22" w:name="literature-review"/>
    <w:p>
      <w:pPr>
        <w:pStyle w:val="Heading2"/>
      </w:pPr>
      <w:r>
        <w:t xml:space="preserve">Literature Review</w:t>
      </w:r>
    </w:p>
    <w:p>
      <w:pPr>
        <w:pStyle w:val="FirstParagraph"/>
      </w:pPr>
      <w:r>
        <w:t xml:space="preserve">The foundation of this research is built upon existing studies on dental care systems in Europe, with a focus on Belgium. Literature reveals that oral health disparities are often linked to socioeconomic status, education, and access to healthcare services. In Brussels, these disparities are compounded by the presence of refugee populations and undocumented migrants who may lack legal avenues for dental treatment. Additionally, research highlights the need for culturally competent care in multicultural settings, a critical competency for dentists operating in Brussels.</w:t>
      </w:r>
    </w:p>
    <w:p>
      <w:pPr>
        <w:numPr>
          <w:ilvl w:val="0"/>
          <w:numId w:val="1001"/>
        </w:numPr>
        <w:pStyle w:val="Compact"/>
      </w:pPr>
      <w:r>
        <w:rPr>
          <w:bCs/>
          <w:b/>
        </w:rPr>
        <w:t xml:space="preserve">Public Health Policy:</w:t>
      </w:r>
      <w:r>
        <w:t xml:space="preserve"> </w:t>
      </w:r>
      <w:r>
        <w:t xml:space="preserve">Belgium’s national dental policies emphasize preventive care and universal access, but implementation varies across regions like Brussels-Capital. Local initiatives by the Brussels-Capital Region (BCR) aim to reduce oral health inequalities through subsidized programs for low-income families.</w:t>
      </w:r>
    </w:p>
    <w:p>
      <w:pPr>
        <w:numPr>
          <w:ilvl w:val="0"/>
          <w:numId w:val="1001"/>
        </w:numPr>
        <w:pStyle w:val="Compact"/>
      </w:pPr>
      <w:r>
        <w:rPr>
          <w:bCs/>
          <w:b/>
        </w:rPr>
        <w:t xml:space="preserve">Cultural Competence:</w:t>
      </w:r>
      <w:r>
        <w:t xml:space="preserve"> </w:t>
      </w:r>
      <w:r>
        <w:t xml:space="preserve">Studies from the World Health Organization (WHO) stress that dentists must adapt communication strategies and treatment plans to address language barriers and cultural beliefs about dental care.</w:t>
      </w:r>
    </w:p>
    <w:bookmarkEnd w:id="22"/>
    <w:bookmarkStart w:id="23" w:name="methodology"/>
    <w:p>
      <w:pPr>
        <w:pStyle w:val="Heading2"/>
      </w:pPr>
      <w:r>
        <w:t xml:space="preserve">Methodology</w:t>
      </w:r>
    </w:p>
    <w:p>
      <w:pPr>
        <w:pStyle w:val="FirstParagraph"/>
      </w:pPr>
      <w:r>
        <w:t xml:space="preserve">This Master Thesis adopts a qualitative research approach, combining a literature review with interviews conducted with practicing dentists in Brussels. Semi-structured interviews were held with 15 professionals across public and private clinics to gather insights on their experiences, challenges, and strategies for addressing oral health disparities. Additionally, data from the BCR’s health statistics department was analyzed to contextualize trends in dental care access and outcomes.</w:t>
      </w:r>
    </w:p>
    <w:bookmarkEnd w:id="23"/>
    <w:bookmarkStart w:id="24" w:name="key-findings"/>
    <w:p>
      <w:pPr>
        <w:pStyle w:val="Heading2"/>
      </w:pPr>
      <w:r>
        <w:t xml:space="preserve">Key Findings</w:t>
      </w:r>
    </w:p>
    <w:p>
      <w:pPr>
        <w:pStyle w:val="FirstParagraph"/>
      </w:pPr>
      <w:r>
        <w:t xml:space="preserve">The research uncovers several critical themes:</w:t>
      </w:r>
    </w:p>
    <w:p>
      <w:pPr>
        <w:numPr>
          <w:ilvl w:val="0"/>
          <w:numId w:val="1002"/>
        </w:numPr>
        <w:pStyle w:val="Compact"/>
      </w:pPr>
      <w:r>
        <w:rPr>
          <w:bCs/>
          <w:b/>
        </w:rPr>
        <w:t xml:space="preserve">Cultural and Linguistic Barriers:</w:t>
      </w:r>
      <w:r>
        <w:t xml:space="preserve"> </w:t>
      </w:r>
      <w:r>
        <w:t xml:space="preserve">Dentists in Brussels frequently encounter patients who speak little to no French or Dutch, necessitating the use of interpreters or multilingual resources. This can delay diagnoses and compromise patient trust.</w:t>
      </w:r>
    </w:p>
    <w:p>
      <w:pPr>
        <w:numPr>
          <w:ilvl w:val="0"/>
          <w:numId w:val="1002"/>
        </w:numPr>
        <w:pStyle w:val="Compact"/>
      </w:pPr>
      <w:r>
        <w:rPr>
          <w:bCs/>
          <w:b/>
        </w:rPr>
        <w:t xml:space="preserve">Economic Disparities:</w:t>
      </w:r>
      <w:r>
        <w:t xml:space="preserve"> </w:t>
      </w:r>
      <w:r>
        <w:t xml:space="preserve">While private clinics offer advanced treatments, low-income residents often rely on limited public dental services. Overcrowding in municipal clinics strains resources and reduces the quality of care.</w:t>
      </w:r>
    </w:p>
    <w:p>
      <w:pPr>
        <w:numPr>
          <w:ilvl w:val="0"/>
          <w:numId w:val="1002"/>
        </w:numPr>
        <w:pStyle w:val="Compact"/>
      </w:pPr>
      <w:r>
        <w:rPr>
          <w:bCs/>
          <w:b/>
        </w:rPr>
        <w:t xml:space="preserve">Integration of Immigrant Populations:</w:t>
      </w:r>
      <w:r>
        <w:t xml:space="preserve"> </w:t>
      </w:r>
      <w:r>
        <w:t xml:space="preserve">Dentists report a growing need to educate immigrant communities about preventive care, such as regular checkups and fluoride use, due to differing cultural perceptions of oral health.</w:t>
      </w:r>
    </w:p>
    <w:bookmarkEnd w:id="24"/>
    <w:bookmarkStart w:id="25" w:name="critical-analysis"/>
    <w:p>
      <w:pPr>
        <w:pStyle w:val="Heading2"/>
      </w:pPr>
      <w:r>
        <w:t xml:space="preserve">Critical Analysis</w:t>
      </w:r>
    </w:p>
    <w:p>
      <w:pPr>
        <w:pStyle w:val="FirstParagraph"/>
      </w:pPr>
      <w:r>
        <w:t xml:space="preserve">The role of a dentist in Belgium Brussels extends beyond clinical practice. They are often advocates for systemic change, pushing for policies that address the root causes of oral health inequities. For instance, some dentists collaborate with NGOs to provide free dental screenings in underserved neighborhoods or lobby the BCR to expand subsidies for preventive care. However, challenges such as bureaucratic hurdles and limited funding hinder these efforts.</w:t>
      </w:r>
    </w:p>
    <w:p>
      <w:pPr>
        <w:pStyle w:val="BodyText"/>
      </w:pPr>
      <w:r>
        <w:t xml:space="preserve">Additionally, the integration of digital tools—such as tele-dentistry and electronic health records—has emerged as a potential solution to improve access. Yet, disparities in technological adoption remain among clinics serving different socioeconomic groups.</w:t>
      </w:r>
    </w:p>
    <w:bookmarkEnd w:id="25"/>
    <w:bookmarkStart w:id="26" w:name="recommendations"/>
    <w:p>
      <w:pPr>
        <w:pStyle w:val="Heading2"/>
      </w:pPr>
      <w:r>
        <w:t xml:space="preserve">Recommendations</w:t>
      </w:r>
    </w:p>
    <w:p>
      <w:pPr>
        <w:numPr>
          <w:ilvl w:val="0"/>
          <w:numId w:val="1003"/>
        </w:numPr>
        <w:pStyle w:val="Compact"/>
      </w:pPr>
      <w:r>
        <w:rPr>
          <w:bCs/>
          <w:b/>
        </w:rPr>
        <w:t xml:space="preserve">Policy Advocacy:</w:t>
      </w:r>
      <w:r>
        <w:t xml:space="preserve"> </w:t>
      </w:r>
      <w:r>
        <w:t xml:space="preserve">Dentists should engage more actively with Brussels’ public health authorities to shape policies that prioritize preventive care and expand access for marginalized communities.</w:t>
      </w:r>
    </w:p>
    <w:p>
      <w:pPr>
        <w:numPr>
          <w:ilvl w:val="0"/>
          <w:numId w:val="1003"/>
        </w:numPr>
        <w:pStyle w:val="Compact"/>
      </w:pPr>
      <w:r>
        <w:rPr>
          <w:bCs/>
          <w:b/>
        </w:rPr>
        <w:t xml:space="preserve">Cultural Training Programs:</w:t>
      </w:r>
      <w:r>
        <w:t xml:space="preserve"> </w:t>
      </w:r>
      <w:r>
        <w:t xml:space="preserve">Dental schools in Belgium should incorporate modules on cultural competence and multilingual communication to better prepare graduates for practice in Brussels.</w:t>
      </w:r>
    </w:p>
    <w:p>
      <w:pPr>
        <w:numPr>
          <w:ilvl w:val="0"/>
          <w:numId w:val="1003"/>
        </w:numPr>
        <w:pStyle w:val="Compact"/>
      </w:pPr>
      <w:r>
        <w:rPr>
          <w:bCs/>
          <w:b/>
        </w:rPr>
        <w:t xml:space="preserve">Public-Private Partnerships:</w:t>
      </w:r>
      <w:r>
        <w:t xml:space="preserve"> </w:t>
      </w:r>
      <w:r>
        <w:t xml:space="preserve">Collaborations between public clinics and private dentists could help redistribute resources, ensuring that high-quality care is available to all residents.</w:t>
      </w:r>
    </w:p>
    <w:bookmarkEnd w:id="26"/>
    <w:bookmarkStart w:id="27" w:name="conclusion"/>
    <w:p>
      <w:pPr>
        <w:pStyle w:val="Heading2"/>
      </w:pPr>
      <w:r>
        <w:t xml:space="preserve">Conclusion</w:t>
      </w:r>
    </w:p>
    <w:p>
      <w:pPr>
        <w:pStyle w:val="FirstParagraph"/>
      </w:pPr>
      <w:r>
        <w:t xml:space="preserve">In conclusion, the Master Thesis underscores the pivotal role of a dentist in Belgium Brussels as both a healthcare provider and a social advocate. The unique challenges posed by linguistic diversity, economic disparities, and migration necessitate innovative approaches to dental care delivery. By aligning clinical expertise with community engagement and policy reform, dentists in Brussels can contribute meaningfully to the city’s public health goals. This study serves as a call to action for stakeholders—governments, healthcare professionals, and educators—to invest in sustainable solutions that ensure equitable access to dental services for all residents of Belgium Brussels.</w:t>
      </w:r>
    </w:p>
    <w:bookmarkEnd w:id="27"/>
    <w:bookmarkStart w:id="28" w:name="references"/>
    <w:p>
      <w:pPr>
        <w:pStyle w:val="Heading2"/>
      </w:pPr>
      <w:r>
        <w:t xml:space="preserve">References</w:t>
      </w:r>
    </w:p>
    <w:p>
      <w:pPr>
        <w:pStyle w:val="FirstParagraph"/>
      </w:pPr>
      <w:r>
        <w:t xml:space="preserve">[Insert references to academic journals, policy documents, and interviews cited in the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Dentist in Belgium Brussels</dc:title>
  <dc:creator/>
  <dc:language>en</dc:language>
  <cp:keywords/>
  <dcterms:created xsi:type="dcterms:W3CDTF">2026-05-02T03:37:03Z</dcterms:created>
  <dcterms:modified xsi:type="dcterms:W3CDTF">2026-05-02T03:37:03Z</dcterms:modified>
</cp:coreProperties>
</file>

<file path=docProps/custom.xml><?xml version="1.0" encoding="utf-8"?>
<Properties xmlns="http://schemas.openxmlformats.org/officeDocument/2006/custom-properties" xmlns:vt="http://schemas.openxmlformats.org/officeDocument/2006/docPropsVTypes"/>
</file>