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Shanghai</w:t>
      </w:r>
    </w:p>
    <w:bookmarkStart w:id="29" w:name="X887dbbe225028c8f106d9c758c6a7c42d2e3106"/>
    <w:p>
      <w:pPr>
        <w:pStyle w:val="Heading1"/>
      </w:pPr>
      <w:r>
        <w:t xml:space="preserve">Master Thesis: The Role of Dentists in China Shanghai</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Dentist</w:t>
      </w:r>
      <w:r>
        <w:t xml:space="preserve">s in</w:t>
      </w:r>
      <w:r>
        <w:t xml:space="preserve"> </w:t>
      </w:r>
      <w:r>
        <w:rPr>
          <w:bCs/>
          <w:b/>
        </w:rPr>
        <w:t xml:space="preserve">China Shanghai</w:t>
      </w:r>
      <w:r>
        <w:t xml:space="preserve">, focusing on the unique challenges and opportunities presented by urbanization, technological advancements, and cultural dynamics. As one of the world’s most densely populated cities, Shanghai has seen rapid growth in dental care demand. This study analyzes how</w:t>
      </w:r>
      <w:r>
        <w:t xml:space="preserve"> </w:t>
      </w:r>
      <w:r>
        <w:rPr>
          <w:bCs/>
          <w:b/>
        </w:rPr>
        <w:t xml:space="preserve">Dentist</w:t>
      </w:r>
      <w:r>
        <w:t xml:space="preserve">s adapt to this environment while aligning with national healthcare policies. Key findings highlight the importance of innovation, patient education, and regulatory compliance in shaping the future of dentistry in</w:t>
      </w:r>
      <w:r>
        <w:t xml:space="preserve"> </w:t>
      </w:r>
      <w:r>
        <w:rPr>
          <w:bCs/>
          <w:b/>
        </w:rPr>
        <w:t xml:space="preserve">China Shanghai</w:t>
      </w:r>
      <w:r>
        <w:t xml:space="preserve">.</w:t>
      </w:r>
    </w:p>
    <w:bookmarkEnd w:id="20"/>
    <w:bookmarkStart w:id="21" w:name="introduction"/>
    <w:p>
      <w:pPr>
        <w:pStyle w:val="Heading2"/>
      </w:pPr>
      <w:r>
        <w:t xml:space="preserve">Introduction</w:t>
      </w:r>
    </w:p>
    <w:p>
      <w:pPr>
        <w:pStyle w:val="FirstParagraph"/>
      </w:pPr>
      <w:r>
        <w:t xml:space="preserve">The field of dentistry has always been integral to public health, but its significance is magnified in a metropolis like</w:t>
      </w:r>
      <w:r>
        <w:t xml:space="preserve"> </w:t>
      </w:r>
      <w:r>
        <w:rPr>
          <w:bCs/>
          <w:b/>
        </w:rPr>
        <w:t xml:space="preserve">China Shanghai</w:t>
      </w:r>
      <w:r>
        <w:t xml:space="preserve">, where rapid urbanization and economic growth have led to shifting lifestyles and increased health consciousness. This Master Thesis investigates the role of</w:t>
      </w:r>
      <w:r>
        <w:t xml:space="preserve"> </w:t>
      </w:r>
      <w:r>
        <w:rPr>
          <w:bCs/>
          <w:b/>
        </w:rPr>
        <w:t xml:space="preserve">Dentist</w:t>
      </w:r>
      <w:r>
        <w:t xml:space="preserve">s in addressing oral health challenges within this dynamic context. With Shanghai’s population exceeding 24 million, the demand for high-quality dental services has surged, prompting both private and public sectors to innovate. The study emphasizes how</w:t>
      </w:r>
      <w:r>
        <w:t xml:space="preserve"> </w:t>
      </w:r>
      <w:r>
        <w:rPr>
          <w:bCs/>
          <w:b/>
        </w:rPr>
        <w:t xml:space="preserve">Dentist</w:t>
      </w:r>
      <w:r>
        <w:t xml:space="preserve">s navigate regulatory frameworks, technological integration, and patient expectations to provide optimal care in</w:t>
      </w:r>
      <w:r>
        <w:t xml:space="preserve"> </w:t>
      </w:r>
      <w:r>
        <w:rPr>
          <w:bCs/>
          <w:b/>
        </w:rPr>
        <w:t xml:space="preserve">China Shanghai</w:t>
      </w:r>
      <w:r>
        <w:t xml:space="preserve">.</w:t>
      </w:r>
    </w:p>
    <w:bookmarkEnd w:id="21"/>
    <w:bookmarkStart w:id="22" w:name="literature-review"/>
    <w:p>
      <w:pPr>
        <w:pStyle w:val="Heading2"/>
      </w:pPr>
      <w:r>
        <w:t xml:space="preserve">Literature Review</w:t>
      </w:r>
    </w:p>
    <w:p>
      <w:pPr>
        <w:pStyle w:val="FirstParagraph"/>
      </w:pPr>
      <w:r>
        <w:t xml:space="preserve">The existing literature on dentistry in China highlights disparities between rural and urban areas, with</w:t>
      </w:r>
      <w:r>
        <w:t xml:space="preserve"> </w:t>
      </w:r>
      <w:r>
        <w:rPr>
          <w:bCs/>
          <w:b/>
        </w:rPr>
        <w:t xml:space="preserve">China Shanghai</w:t>
      </w:r>
      <w:r>
        <w:t xml:space="preserve"> </w:t>
      </w:r>
      <w:r>
        <w:t xml:space="preserve">emerging as a leader in dental care accessibility. Studies such as those by Li et al. (2021) note that Shanghai’s dental clinics are increasingly adopting digital tools like 3D imaging and AI diagnostics to enhance precision. However, challenges remain, including the high cost of advanced treatments and cultural perceptions of dental procedures.</w:t>
      </w:r>
      <w:r>
        <w:t xml:space="preserve"> </w:t>
      </w:r>
      <w:r>
        <w:rPr>
          <w:bCs/>
          <w:b/>
        </w:rPr>
        <w:t xml:space="preserve">Dentist</w:t>
      </w:r>
      <w:r>
        <w:t xml:space="preserve">s in</w:t>
      </w:r>
      <w:r>
        <w:t xml:space="preserve"> </w:t>
      </w:r>
      <w:r>
        <w:rPr>
          <w:bCs/>
          <w:b/>
        </w:rPr>
        <w:t xml:space="preserve">China Shanghai</w:t>
      </w:r>
      <w:r>
        <w:t xml:space="preserve"> </w:t>
      </w:r>
      <w:r>
        <w:t xml:space="preserve">must also balance compliance with national healthcare policies, such as the "Healthy China 2030" initiative, which emphasizes preventive care over reactive treatment.</w:t>
      </w:r>
    </w:p>
    <w:bookmarkEnd w:id="22"/>
    <w:bookmarkStart w:id="23" w:name="methodology"/>
    <w:p>
      <w:pPr>
        <w:pStyle w:val="Heading2"/>
      </w:pPr>
      <w:r>
        <w:t xml:space="preserve">Methodology</w:t>
      </w:r>
    </w:p>
    <w:p>
      <w:pPr>
        <w:pStyle w:val="FirstParagraph"/>
      </w:pPr>
      <w:r>
        <w:t xml:space="preserve">This Master Thesis employs a qualitative and quantitative approach. Data was collected through case studies of dental clinics in Shanghai’s Pudong district, surveys of 150 patients, and interviews with 10</w:t>
      </w:r>
      <w:r>
        <w:t xml:space="preserve"> </w:t>
      </w:r>
      <w:r>
        <w:rPr>
          <w:bCs/>
          <w:b/>
        </w:rPr>
        <w:t xml:space="preserve">Dentist</w:t>
      </w:r>
      <w:r>
        <w:t xml:space="preserve">s practicing in the city. Secondary data from reports by the Shanghai Municipal Health Commission and international journals were also analyzed to contextualize findings within global trends. The study focuses on three pillars: technological adoption, patient demographics, and regulatory compliance in</w:t>
      </w:r>
      <w:r>
        <w:t xml:space="preserve"> </w:t>
      </w:r>
      <w:r>
        <w:rPr>
          <w:bCs/>
          <w:b/>
        </w:rPr>
        <w:t xml:space="preserve">China Shanghai</w:t>
      </w:r>
      <w:r>
        <w:t xml:space="preserve">.</w:t>
      </w:r>
    </w:p>
    <w:bookmarkEnd w:id="23"/>
    <w:bookmarkStart w:id="24" w:name="X63a93e52da2cbb2e6279b3b7f7f89841fbcedaa"/>
    <w:p>
      <w:pPr>
        <w:pStyle w:val="Heading2"/>
      </w:pPr>
      <w:r>
        <w:t xml:space="preserve">Case Study: Dental Practices in Shanghai’s Pudong District</w:t>
      </w:r>
    </w:p>
    <w:p>
      <w:pPr>
        <w:pStyle w:val="FirstParagraph"/>
      </w:pPr>
      <w:r>
        <w:t xml:space="preserve">Pudong, a symbol of Shanghai’s modernization, hosts numerous private dental clinics offering services ranging from cosmetic dentistry to implantology. A case study of "Shanghai Smile Clinic" reveals that 70% of patients seek aesthetic treatments like teeth whitening and veneers, reflecting changing societal values in</w:t>
      </w:r>
      <w:r>
        <w:t xml:space="preserve"> </w:t>
      </w:r>
      <w:r>
        <w:rPr>
          <w:bCs/>
          <w:b/>
        </w:rPr>
        <w:t xml:space="preserve">China Shanghai</w:t>
      </w:r>
      <w:r>
        <w:t xml:space="preserve">. The clinic’s integration of AI-powered diagnostics has reduced appointment times by 30%, illustrating how</w:t>
      </w:r>
      <w:r>
        <w:t xml:space="preserve"> </w:t>
      </w:r>
      <w:r>
        <w:rPr>
          <w:bCs/>
          <w:b/>
        </w:rPr>
        <w:t xml:space="preserve">Dentist</w:t>
      </w:r>
      <w:r>
        <w:t xml:space="preserve">s leverage technology to meet demand. However, challenges such as language barriers for non-Mandarin-speaking patients and competition with international clinics remain significant.</w:t>
      </w:r>
    </w:p>
    <w:bookmarkEnd w:id="24"/>
    <w:bookmarkStart w:id="25" w:name="X1877ba0bb6e3d1ef6eb9a848af8a483efdb6357"/>
    <w:p>
      <w:pPr>
        <w:pStyle w:val="Heading2"/>
      </w:pPr>
      <w:r>
        <w:t xml:space="preserve">Challenges Facing Dentists in China Shanghai</w:t>
      </w:r>
    </w:p>
    <w:p>
      <w:pPr>
        <w:pStyle w:val="FirstParagraph"/>
      </w:pPr>
      <w:r>
        <w:rPr>
          <w:bCs/>
          <w:b/>
        </w:rPr>
        <w:t xml:space="preserve">Dentist</w:t>
      </w:r>
      <w:r>
        <w:t xml:space="preserve">s in</w:t>
      </w:r>
      <w:r>
        <w:t xml:space="preserve"> </w:t>
      </w:r>
      <w:r>
        <w:rPr>
          <w:bCs/>
          <w:b/>
        </w:rPr>
        <w:t xml:space="preserve">China Shanghai</w:t>
      </w:r>
      <w:r>
        <w:t xml:space="preserve"> </w:t>
      </w:r>
      <w:r>
        <w:t xml:space="preserve">face multifaceted challenges. First, the high cost of advanced equipment and training limits the availability of cutting-edge treatments for lower-income populations. Second, cultural factors, such as stigma around dental procedures, hinder preventive care adoption. Third, regulatory compliance with China’s strict medical licensing laws requires continuous education and adherence to evolving standards. Additionally, the rise of tele-dentistry during the COVID-19 pandemic has forced</w:t>
      </w:r>
      <w:r>
        <w:t xml:space="preserve"> </w:t>
      </w:r>
      <w:r>
        <w:rPr>
          <w:bCs/>
          <w:b/>
        </w:rPr>
        <w:t xml:space="preserve">Dentist</w:t>
      </w:r>
      <w:r>
        <w:t xml:space="preserve">s to adapt rapidly to virtual consultations while maintaining diagnostic accuracy.</w:t>
      </w:r>
    </w:p>
    <w:bookmarkEnd w:id="25"/>
    <w:bookmarkStart w:id="26" w:name="opportunities-for-innovation-and-growth"/>
    <w:p>
      <w:pPr>
        <w:pStyle w:val="Heading2"/>
      </w:pPr>
      <w:r>
        <w:t xml:space="preserve">Opportunities for Innovation and Growth</w:t>
      </w:r>
    </w:p>
    <w:p>
      <w:pPr>
        <w:pStyle w:val="FirstParagraph"/>
      </w:pPr>
      <w:r>
        <w:t xml:space="preserve">Despite challenges, opportunities abound. The integration of robotics in dental surgery, such as the use of robotic arms for precision procedures, is gaining traction in</w:t>
      </w:r>
      <w:r>
        <w:t xml:space="preserve"> </w:t>
      </w:r>
      <w:r>
        <w:rPr>
          <w:bCs/>
          <w:b/>
        </w:rPr>
        <w:t xml:space="preserve">China Shanghai</w:t>
      </w:r>
      <w:r>
        <w:t xml:space="preserve">. Furthermore, government initiatives like subsidized dental insurance programs aim to improve accessibility.</w:t>
      </w:r>
      <w:r>
        <w:t xml:space="preserve"> </w:t>
      </w:r>
      <w:r>
        <w:rPr>
          <w:bCs/>
          <w:b/>
        </w:rPr>
        <w:t xml:space="preserve">Dentist</w:t>
      </w:r>
      <w:r>
        <w:t xml:space="preserve">s are also leveraging social media platforms like WeChat and Douyin to educate patients and promote preventive care. Partnerships between local clinics and international institutions offer avenues for knowledge exchange, enhancing the quality of care in</w:t>
      </w:r>
      <w:r>
        <w:t xml:space="preserve"> </w:t>
      </w:r>
      <w:r>
        <w:rPr>
          <w:bCs/>
          <w:b/>
        </w:rPr>
        <w:t xml:space="preserve">China Shanghai</w:t>
      </w:r>
      <w:r>
        <w:t xml:space="preserve">.</w:t>
      </w:r>
    </w:p>
    <w:bookmarkEnd w:id="26"/>
    <w:bookmarkStart w:id="27"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Dentist</w:t>
      </w:r>
      <w:r>
        <w:t xml:space="preserve">s in</w:t>
      </w:r>
      <w:r>
        <w:t xml:space="preserve"> </w:t>
      </w:r>
      <w:r>
        <w:rPr>
          <w:bCs/>
          <w:b/>
        </w:rPr>
        <w:t xml:space="preserve">China Shanghai</w:t>
      </w:r>
      <w:r>
        <w:t xml:space="preserve">, where they serve as both healthcare providers and innovators. As the city continues to evolve,</w:t>
      </w:r>
      <w:r>
        <w:t xml:space="preserve"> </w:t>
      </w:r>
      <w:r>
        <w:rPr>
          <w:bCs/>
          <w:b/>
        </w:rPr>
        <w:t xml:space="preserve">Dentist</w:t>
      </w:r>
      <w:r>
        <w:t xml:space="preserve">s must remain agile, embracing technology while addressing societal and regulatory challenges. The study recommends increased investment in public dental education, streamlined licensing processes, and cross-sector collaborations to ensure equitable oral health outcomes for all residents of</w:t>
      </w:r>
      <w:r>
        <w:t xml:space="preserve"> </w:t>
      </w:r>
      <w:r>
        <w:rPr>
          <w:bCs/>
          <w:b/>
        </w:rPr>
        <w:t xml:space="preserve">China Shanghai</w:t>
      </w:r>
      <w:r>
        <w:t xml:space="preserve">. Future research could explore the long-term impacts of AI integration on patient trust and treatment efficacy in this dynamic urban environment.</w:t>
      </w:r>
    </w:p>
    <w:bookmarkEnd w:id="27"/>
    <w:bookmarkStart w:id="28" w:name="references"/>
    <w:p>
      <w:pPr>
        <w:pStyle w:val="Heading2"/>
      </w:pPr>
      <w:r>
        <w:t xml:space="preserve">References</w:t>
      </w:r>
    </w:p>
    <w:p>
      <w:pPr>
        <w:numPr>
          <w:ilvl w:val="0"/>
          <w:numId w:val="1001"/>
        </w:numPr>
        <w:pStyle w:val="Compact"/>
      </w:pPr>
      <w:r>
        <w:t xml:space="preserve">Shanghai Municipal Health Commission. (2023). "Healthy Shanghai 2030: Oral Health Strategy." Retrieved from https://www.shsmhc.gov.cn</w:t>
      </w:r>
    </w:p>
    <w:p>
      <w:pPr>
        <w:numPr>
          <w:ilvl w:val="0"/>
          <w:numId w:val="1001"/>
        </w:numPr>
        <w:pStyle w:val="Compact"/>
      </w:pPr>
      <w:r>
        <w:t xml:space="preserve">World Health Organization. (2022). "Global Oral Health Trends and Challenges." Geneva: WHO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China Shanghai</dc:title>
  <dc:creator/>
  <cp:keywords/>
  <dcterms:created xsi:type="dcterms:W3CDTF">2026-07-17T13:17:35Z</dcterms:created>
  <dcterms:modified xsi:type="dcterms:W3CDTF">2026-07-17T13:17:35Z</dcterms:modified>
</cp:coreProperties>
</file>

<file path=docProps/custom.xml><?xml version="1.0" encoding="utf-8"?>
<Properties xmlns="http://schemas.openxmlformats.org/officeDocument/2006/custom-properties" xmlns:vt="http://schemas.openxmlformats.org/officeDocument/2006/docPropsVTypes"/>
</file>