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9" w:name="Xf05a5c1d6bf37ff78b70126f43f71272434f865"/>
    <w:p>
      <w:pPr>
        <w:pStyle w:val="Heading1"/>
      </w:pPr>
      <w:r>
        <w:t xml:space="preserve">Master Thesis: The Role of Dentists in Public Health in Medellín, Colombia</w:t>
      </w:r>
    </w:p>
    <w:bookmarkStart w:id="20" w:name="introduction"/>
    <w:p>
      <w:pPr>
        <w:pStyle w:val="Heading2"/>
      </w:pPr>
      <w:r>
        <w:t xml:space="preserve">Introduction</w:t>
      </w:r>
    </w:p>
    <w:p>
      <w:pPr>
        <w:pStyle w:val="FirstParagraph"/>
      </w:pPr>
      <w:r>
        <w:t xml:space="preserve">The field of dentistry has evolved significantly over the past decades, becoming a cornerstone of public health and preventive medicine. This Master Thesis explores the multifaceted role of dentists within the healthcare system of Medellín, Colombia, emphasizing their contributions to community well-being. Medellín, as a major urban center in Colombia's Antioquia Department, presents unique challenges and opportunities for dental professionals due to its diverse population, socioeconomic disparities, and ongoing public health initiatives. The study aims to analyze how dentists in Medellín address these challenges while promoting oral health equity through education, innovation, and community engagement.</w:t>
      </w:r>
    </w:p>
    <w:bookmarkEnd w:id="20"/>
    <w:bookmarkStart w:id="21" w:name="contextualizing-dentistry-in-colombia"/>
    <w:p>
      <w:pPr>
        <w:pStyle w:val="Heading2"/>
      </w:pPr>
      <w:r>
        <w:t xml:space="preserve">Contextualizing Dentistry in Colombia</w:t>
      </w:r>
    </w:p>
    <w:p>
      <w:pPr>
        <w:pStyle w:val="FirstParagraph"/>
      </w:pPr>
      <w:r>
        <w:t xml:space="preserve">Colombia has made strides in improving healthcare access over the last 30 years, with significant investments in public health infrastructure. However, disparities persist between urban and rural areas, as well as among different socioeconomic groups. In Medellín, dentists operate within a dynamic environment influenced by factors such as rapid urbanization, population growth, and the need to align dental care with national health policies like</w:t>
      </w:r>
      <w:r>
        <w:t xml:space="preserve"> </w:t>
      </w:r>
      <w:r>
        <w:rPr>
          <w:iCs/>
          <w:i/>
        </w:rPr>
        <w:t xml:space="preserve">Salud Sin Barreras</w:t>
      </w:r>
      <w:r>
        <w:t xml:space="preserve"> </w:t>
      </w:r>
      <w:r>
        <w:t xml:space="preserve">(Health Without Barriers). The role of dentists extends beyond clinical practice to include advocacy for oral health education, research collaboration with local universities (e.g., Universidad de Antioquia), and participation in community-based programs.</w:t>
      </w:r>
    </w:p>
    <w:bookmarkEnd w:id="21"/>
    <w:bookmarkStart w:id="22" w:name="Xe4bd55287ce27ea14ee2d9d90f803066168996d"/>
    <w:p>
      <w:pPr>
        <w:pStyle w:val="Heading2"/>
      </w:pPr>
      <w:r>
        <w:t xml:space="preserve">Dentistry as a Pillar of Preventive Medicine</w:t>
      </w:r>
    </w:p>
    <w:p>
      <w:pPr>
        <w:pStyle w:val="FirstParagraph"/>
      </w:pPr>
      <w:r>
        <w:t xml:space="preserve">Oral health is intrinsically linked to overall systemic health, making dentists critical players in preventive medicine. In Medellín, dentists collaborate with primary care physicians to address conditions such as diabetes, cardiovascular disease, and even mental health issues through early detection during dental checkups. For instance, studies have shown that periodontal disease can exacerbate respiratory infections in populations with limited access to healthcare—a concern particularly relevant in Medellín’s lower-income neighborhoods.</w:t>
      </w:r>
    </w:p>
    <w:bookmarkEnd w:id="22"/>
    <w:bookmarkStart w:id="23" w:name="challenges-faced-by-dentists-in-medellín"/>
    <w:p>
      <w:pPr>
        <w:pStyle w:val="Heading2"/>
      </w:pPr>
      <w:r>
        <w:t xml:space="preserve">Challenges Faced by Dentists in Medellín</w:t>
      </w:r>
    </w:p>
    <w:p>
      <w:pPr>
        <w:pStyle w:val="FirstParagraph"/>
      </w:pPr>
      <w:r>
        <w:t xml:space="preserve">Despite their vital role, dentists in Medellín encounter several challenges. These include:</w:t>
      </w:r>
    </w:p>
    <w:p>
      <w:pPr>
        <w:numPr>
          <w:ilvl w:val="0"/>
          <w:numId w:val="1001"/>
        </w:numPr>
        <w:pStyle w:val="Compact"/>
      </w:pPr>
      <w:r>
        <w:rPr>
          <w:bCs/>
          <w:b/>
        </w:rPr>
        <w:t xml:space="preserve">Socioeconomic Disparities:</w:t>
      </w:r>
      <w:r>
        <w:t xml:space="preserve"> </w:t>
      </w:r>
      <w:r>
        <w:t xml:space="preserve">Limited access to dental insurance and financial barriers for low-income populations hinder equitable care.</w:t>
      </w:r>
    </w:p>
    <w:p>
      <w:pPr>
        <w:numPr>
          <w:ilvl w:val="0"/>
          <w:numId w:val="1001"/>
        </w:numPr>
        <w:pStyle w:val="Compact"/>
      </w:pPr>
      <w:r>
        <w:rPr>
          <w:bCs/>
          <w:b/>
        </w:rPr>
        <w:t xml:space="preserve">Resource Allocation:</w:t>
      </w:r>
      <w:r>
        <w:t xml:space="preserve"> </w:t>
      </w:r>
      <w:r>
        <w:t xml:space="preserve">Public clinics often face shortages of equipment, personnel, and advanced technologies compared to private practices.</w:t>
      </w:r>
    </w:p>
    <w:p>
      <w:pPr>
        <w:numPr>
          <w:ilvl w:val="0"/>
          <w:numId w:val="1001"/>
        </w:numPr>
        <w:pStyle w:val="Compact"/>
      </w:pPr>
      <w:r>
        <w:rPr>
          <w:bCs/>
          <w:b/>
        </w:rPr>
        <w:t xml:space="preserve">Cultural Factors:</w:t>
      </w:r>
      <w:r>
        <w:t xml:space="preserve"> </w:t>
      </w:r>
      <w:r>
        <w:t xml:space="preserve">Some communities in Medellín prioritize immediate medical needs over preventive dental care due to misconceptions about oral health.</w:t>
      </w:r>
    </w:p>
    <w:p>
      <w:pPr>
        <w:pStyle w:val="FirstParagraph"/>
      </w:pPr>
      <w:r>
        <w:t xml:space="preserve">To address these issues, dentists have increasingly adopted community outreach programs, such as mobile dental clinics and school-based education initiatives. These efforts align with the goals of Medellín’s</w:t>
      </w:r>
      <w:r>
        <w:t xml:space="preserve"> </w:t>
      </w:r>
      <w:r>
        <w:rPr>
          <w:iCs/>
          <w:i/>
        </w:rPr>
        <w:t xml:space="preserve">Medellín Healthy City</w:t>
      </w:r>
      <w:r>
        <w:t xml:space="preserve"> </w:t>
      </w:r>
      <w:r>
        <w:t xml:space="preserve">program, which integrates healthcare into urban planning.</w:t>
      </w:r>
    </w:p>
    <w:bookmarkEnd w:id="23"/>
    <w:bookmarkStart w:id="24" w:name="innovations-in-dental-care-in-medellín"/>
    <w:p>
      <w:pPr>
        <w:pStyle w:val="Heading2"/>
      </w:pPr>
      <w:r>
        <w:t xml:space="preserve">Innovations in Dental Care in Medellín</w:t>
      </w:r>
    </w:p>
    <w:p>
      <w:pPr>
        <w:pStyle w:val="FirstParagraph"/>
      </w:pPr>
      <w:r>
        <w:t xml:space="preserve">Dentists in Medellín have embraced technological advancements to enhance patient outcomes. Digital tools like 3D imaging and intraoral scanners are now more commonly used in private clinics, while public institutions leverage tele-dentistry to reach remote areas. Additionally, partnerships with local universities have led to research projects focused on reducing the prevalence of dental caries among children through improved fluoride programs and dietary education.</w:t>
      </w:r>
    </w:p>
    <w:bookmarkEnd w:id="24"/>
    <w:bookmarkStart w:id="25" w:name="X0b813e80984c6b723b8dd24aedde5833df3dcae"/>
    <w:p>
      <w:pPr>
        <w:pStyle w:val="Heading2"/>
      </w:pPr>
      <w:r>
        <w:t xml:space="preserve">Case Study: Dentists and Oral Health Equity in Medellín</w:t>
      </w:r>
    </w:p>
    <w:p>
      <w:pPr>
        <w:pStyle w:val="FirstParagraph"/>
      </w:pPr>
      <w:r>
        <w:t xml:space="preserve">A 2023 study conducted by the Universidad de Antioquia highlighted how community dentists in Medellín’s Comuna 13 implemented a successful initiative to reduce tooth decay rates among adolescents. By integrating oral health education into school curricula and providing free dental screenings, the program saw a 25% decrease in caries prevalence over two years. This case underscores the transformative potential of dentists when equipped with community-focused strategies.</w:t>
      </w:r>
    </w:p>
    <w:bookmarkEnd w:id="25"/>
    <w:bookmarkStart w:id="26" w:name="X9a678c50c91dd2651be9ab58b72dfb9aa4686dc"/>
    <w:p>
      <w:pPr>
        <w:pStyle w:val="Heading2"/>
      </w:pPr>
      <w:r>
        <w:t xml:space="preserve">Recommendations for Strengthening Dentistry in Medellín</w:t>
      </w:r>
    </w:p>
    <w:p>
      <w:pPr>
        <w:pStyle w:val="FirstParagraph"/>
      </w:pPr>
      <w:r>
        <w:t xml:space="preserve">To further enhance the impact of dentists in Medellín, several recommendations are proposed:</w:t>
      </w:r>
    </w:p>
    <w:p>
      <w:pPr>
        <w:numPr>
          <w:ilvl w:val="0"/>
          <w:numId w:val="1002"/>
        </w:numPr>
        <w:pStyle w:val="Compact"/>
      </w:pPr>
      <w:r>
        <w:rPr>
          <w:bCs/>
          <w:b/>
        </w:rPr>
        <w:t xml:space="preserve">Expand Public-Private Partnerships:</w:t>
      </w:r>
      <w:r>
        <w:t xml:space="preserve"> </w:t>
      </w:r>
      <w:r>
        <w:t xml:space="preserve">Encourage collaboration between private clinics and public health institutions to pool resources for underserved communities.</w:t>
      </w:r>
    </w:p>
    <w:p>
      <w:pPr>
        <w:numPr>
          <w:ilvl w:val="0"/>
          <w:numId w:val="1002"/>
        </w:numPr>
        <w:pStyle w:val="Compact"/>
      </w:pPr>
      <w:r>
        <w:rPr>
          <w:bCs/>
          <w:b/>
        </w:rPr>
        <w:t xml:space="preserve">Increase Funding for Dental Education:</w:t>
      </w:r>
      <w:r>
        <w:t xml:space="preserve"> </w:t>
      </w:r>
      <w:r>
        <w:t xml:space="preserve">Support scholarships for students pursuing dentistry, ensuring a steady pipeline of skilled professionals.</w:t>
      </w:r>
    </w:p>
    <w:p>
      <w:pPr>
        <w:numPr>
          <w:ilvl w:val="0"/>
          <w:numId w:val="1002"/>
        </w:numPr>
        <w:pStyle w:val="Compact"/>
      </w:pPr>
      <w:r>
        <w:rPr>
          <w:bCs/>
          <w:b/>
        </w:rPr>
        <w:t xml:space="preserve">Promote Interdisciplinary Training:</w:t>
      </w:r>
      <w:r>
        <w:t xml:space="preserve"> </w:t>
      </w:r>
      <w:r>
        <w:t xml:space="preserve">Integrate dental education with broader public health training to prepare dentists for roles in policy and community advocacy.</w:t>
      </w:r>
    </w:p>
    <w:bookmarkEnd w:id="26"/>
    <w:bookmarkStart w:id="27" w:name="conclusion"/>
    <w:p>
      <w:pPr>
        <w:pStyle w:val="Heading2"/>
      </w:pPr>
      <w:r>
        <w:t xml:space="preserve">Conclusion</w:t>
      </w:r>
    </w:p>
    <w:p>
      <w:pPr>
        <w:pStyle w:val="FirstParagraph"/>
      </w:pPr>
      <w:r>
        <w:t xml:space="preserve">This Master Thesis has explored the critical role of dentists in Medellín, Colombia, as agents of change in public health. Their work transcends clinical settings to influence systemic health outcomes, address socioeconomic inequalities, and drive innovation. As Medellín continues to grow and evolve, the contributions of dentists will remain indispensable to achieving equitable healthcare for all residents. Future research should focus on scaling successful models of dental care delivery while addressing the unique challenges faced by this dynamic city.</w:t>
      </w:r>
    </w:p>
    <w:bookmarkEnd w:id="27"/>
    <w:bookmarkStart w:id="28" w:name="references"/>
    <w:p>
      <w:pPr>
        <w:pStyle w:val="Heading2"/>
      </w:pPr>
      <w:r>
        <w:t xml:space="preserve">References</w:t>
      </w:r>
    </w:p>
    <w:p>
      <w:pPr>
        <w:pStyle w:val="FirstParagraph"/>
      </w:pPr>
      <w:r>
        <w:t xml:space="preserve">This document draws on data from the following sources:</w:t>
      </w:r>
    </w:p>
    <w:p>
      <w:pPr>
        <w:numPr>
          <w:ilvl w:val="0"/>
          <w:numId w:val="1003"/>
        </w:numPr>
        <w:pStyle w:val="Compact"/>
      </w:pPr>
      <w:r>
        <w:t xml:space="preserve">Ministerio de Salud y Protección Social, Colombia. (2023). National Health Strategy Report.</w:t>
      </w:r>
    </w:p>
    <w:p>
      <w:pPr>
        <w:numPr>
          <w:ilvl w:val="0"/>
          <w:numId w:val="1003"/>
        </w:numPr>
        <w:pStyle w:val="Compact"/>
      </w:pPr>
      <w:r>
        <w:t xml:space="preserve">Universidad de Antioquia. (2023). Oral Health in Medellín: A Community-Based Study.</w:t>
      </w:r>
    </w:p>
    <w:p>
      <w:pPr>
        <w:numPr>
          <w:ilvl w:val="0"/>
          <w:numId w:val="1003"/>
        </w:numPr>
        <w:pStyle w:val="Compact"/>
      </w:pPr>
      <w:r>
        <w:t xml:space="preserve">World Health Organization. (2021). Global Status Report on Noncommunicable Diseases.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in Medellín, Colombia</dc:title>
  <dc:creator/>
  <dc:language>en</dc:language>
  <cp:keywords/>
  <dcterms:created xsi:type="dcterms:W3CDTF">2026-07-23T04:22:10Z</dcterms:created>
  <dcterms:modified xsi:type="dcterms:W3CDTF">2026-07-23T04:22:10Z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