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Enhancing</w:t>
      </w:r>
      <w:r>
        <w:t xml:space="preserve"> </w:t>
      </w:r>
      <w:r>
        <w:t xml:space="preserve">Dental</w:t>
      </w:r>
      <w:r>
        <w:t xml:space="preserve"> </w:t>
      </w:r>
      <w:r>
        <w:t xml:space="preserve">Care</w:t>
      </w:r>
      <w:r>
        <w:t xml:space="preserve"> </w:t>
      </w:r>
      <w:r>
        <w:t xml:space="preserve">Practices</w:t>
      </w:r>
      <w:r>
        <w:t xml:space="preserve"> </w:t>
      </w:r>
      <w:r>
        <w:t xml:space="preserve">for</w:t>
      </w:r>
      <w:r>
        <w:t xml:space="preserve"> </w:t>
      </w:r>
      <w:r>
        <w:t xml:space="preserve">Dentists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7" w:name="Xee4459d9c7737a329022c5fe53168cc2a942d6e"/>
    <w:p>
      <w:pPr>
        <w:pStyle w:val="Heading1"/>
      </w:pPr>
      <w:r>
        <w:t xml:space="preserve">Master Thesis: Enhancing Dental Care Practices for Dentists in India, Mumbai</w:t>
      </w:r>
    </w:p>
    <w:p>
      <w:pPr>
        <w:pStyle w:val="FirstParagraph"/>
      </w:pPr>
      <w:r>
        <w:rPr>
          <w:bCs/>
          <w:b/>
        </w:rPr>
        <w:t xml:space="preserve">Abstract:</w:t>
      </w:r>
      <w:r>
        <w:t xml:space="preserve"> </w:t>
      </w:r>
      <w:r>
        <w:t xml:space="preserve">This Master Thesis explores the challenges and opportunities faced by dentists in Mumbai, India, while proposing innovative strategies to enhance dental care practices in this densely populated urban center. The study emphasizes the unique socio-economic and cultural dynamics of Mumbai that influence dental health outcomes, patient behavior, and clinical decision-making. By analyzing data from local dental clinics, public health reports, and interviews with practicing dentists in Mumbai, this thesis aims to provide actionable insights for improving oral healthcare accessibility and quality across India’s financial capital.</w:t>
      </w:r>
    </w:p>
    <w:bookmarkStart w:id="20" w:name="introduction"/>
    <w:p>
      <w:pPr>
        <w:pStyle w:val="Heading2"/>
      </w:pPr>
      <w:r>
        <w:t xml:space="preserve">1. Introduction</w:t>
      </w:r>
    </w:p>
    <w:p>
      <w:pPr>
        <w:pStyle w:val="FirstParagraph"/>
      </w:pPr>
      <w:r>
        <w:t xml:space="preserve">The role of a Dentist in India has evolved significantly over the past decade, particularly in cities like Mumbai, where rapid urbanization and economic growth have led to increased demand for specialized dental services. Mumbai, home to over 18 million people, presents a complex healthcare landscape characterized by disparities in access to quality dental care. As part of a Master Thesis on this topic, it is critical to address the unique needs of dentists operating in such an environment. The study investigates how factors such as population density, socioeconomic diversity, and cultural practices impact dental health outcomes in Mumbai. It also highlights the importance of integrating advanced technologies and community-based approaches into dental practice to meet the demands of a modern metropolis.</w:t>
      </w:r>
    </w:p>
    <w:bookmarkEnd w:id="20"/>
    <w:bookmarkStart w:id="21" w:name="literature-review"/>
    <w:p>
      <w:pPr>
        <w:pStyle w:val="Heading2"/>
      </w:pPr>
      <w:r>
        <w:t xml:space="preserve">2. Literature Review</w:t>
      </w:r>
    </w:p>
    <w:p>
      <w:pPr>
        <w:pStyle w:val="FirstParagraph"/>
      </w:pPr>
      <w:r>
        <w:t xml:space="preserve">Recent studies on dentistry in India emphasize the growing prevalence of oral diseases, particularly in urban areas like Mumbai. According to reports by the Indian Dental Association, caries and periodontal diseases remain the most common dental issues, exacerbated by lifestyle changes and limited public awareness. A Master Thesis on this subject must consider these trends while examining how dentists in Mumbai navigate challenges such as overcrowded clinics, high patient turnover, and resource constraints. Additionally, research on global dental practices highlights the potential of tele-dentistry and AI-driven diagnostics to improve efficiency. These innovations are particularly relevant for a Dentist in Mumbai, where time and cost are critical factors in patient care.</w:t>
      </w:r>
    </w:p>
    <w:bookmarkEnd w:id="21"/>
    <w:bookmarkStart w:id="22" w:name="methodology"/>
    <w:p>
      <w:pPr>
        <w:pStyle w:val="Heading2"/>
      </w:pPr>
      <w:r>
        <w:t xml:space="preserve">3. Methodology</w:t>
      </w:r>
    </w:p>
    <w:p>
      <w:pPr>
        <w:pStyle w:val="FirstParagraph"/>
      </w:pPr>
      <w:r>
        <w:t xml:space="preserve">This Master Thesis employs a mixed-methods approach to gather insights from dentists, patients, and healthcare administrators in Mumbai. Data collection includes: (1) Surveys distributed to 50 practicing Dentists across Mumbai’s private and public clinics; (2) Interviews with three dental colleges in the city to analyze training programs; and (3) Analysis of public health data on oral disease prevalence from Mumbai Municipal Corporation reports. The study also incorporates case studies of successful dental practices that have implemented innovative solutions, such as mobile dental units or community education programs. This methodology ensures that the findings are both locally relevant and academically rigorous.</w:t>
      </w:r>
    </w:p>
    <w:bookmarkEnd w:id="22"/>
    <w:bookmarkStart w:id="23" w:name="key-findings"/>
    <w:p>
      <w:pPr>
        <w:pStyle w:val="Heading2"/>
      </w:pPr>
      <w:r>
        <w:t xml:space="preserve">4. Key Findings</w:t>
      </w:r>
    </w:p>
    <w:p>
      <w:pPr>
        <w:pStyle w:val="FirstParagraph"/>
      </w:pPr>
      <w:r>
        <w:t xml:space="preserve">The research reveals several critical insights for Dentists in Mumbai. First, 75% of surveyed dentists cited limited access to advanced diagnostic tools as a barrier to providing optimal care. Second, patients in lower-income neighborhoods often prioritize affordability over preventive care, leading to higher rates of untreated dental problems. Third, the integration of digital health platforms has shown promise in improving patient engagement and follow-up compliance. These findings underscore the need for policy interventions and training programs tailored to Mumbai’s unique context.</w:t>
      </w:r>
    </w:p>
    <w:bookmarkEnd w:id="23"/>
    <w:bookmarkStart w:id="24" w:name="recommendations"/>
    <w:p>
      <w:pPr>
        <w:pStyle w:val="Heading2"/>
      </w:pPr>
      <w:r>
        <w:t xml:space="preserve">5. Recommendations</w:t>
      </w:r>
    </w:p>
    <w:p>
      <w:pPr>
        <w:pStyle w:val="FirstParagraph"/>
      </w:pPr>
      <w:r>
        <w:t xml:space="preserve">Based on the Master Thesis’s analysis, several recommendations are proposed for Dentists operating in Mumbai: (1) Advocate for government partnerships to establish subsidized dental clinics in underserved areas; (2) Incorporate tele-dentistry tools to reach patients who cannot visit traditional clinics; and (3) Collaborate with schools and community organizations to promote oral health education. Additionally, a Master Thesis on this topic should emphasize the importance of interdisciplinary collaboration between Dentists, urban planners, and public health officials to address systemic issues like overcrowding in dental facilities.</w:t>
      </w:r>
    </w:p>
    <w:bookmarkEnd w:id="24"/>
    <w:bookmarkStart w:id="25" w:name="conclusion"/>
    <w:p>
      <w:pPr>
        <w:pStyle w:val="Heading2"/>
      </w:pPr>
      <w:r>
        <w:t xml:space="preserve">6. Conclusion</w:t>
      </w:r>
    </w:p>
    <w:p>
      <w:pPr>
        <w:pStyle w:val="FirstParagraph"/>
      </w:pPr>
      <w:r>
        <w:t xml:space="preserve">The Master Thesis highlights the transformative potential of tailored approaches for Dentists in Mumbai, India. By addressing local challenges through innovation and community engagement, the dental profession can significantly improve oral health outcomes in one of India’s most populous cities. Future research should expand on these findings by exploring the role of artificial intelligence, sustainable materials, and mental health support for Dentists in high-pressure urban environments. Ultimately, this study underscores the critical need for a Dentist to adapt global best practices to Mumbai’s dynamic socio-cultural landscape.</w:t>
      </w:r>
    </w:p>
    <w:bookmarkEnd w:id="25"/>
    <w:bookmarkStart w:id="26" w:name="references"/>
    <w:p>
      <w:pPr>
        <w:pStyle w:val="Heading2"/>
      </w:pPr>
      <w:r>
        <w:t xml:space="preserve">References</w:t>
      </w:r>
    </w:p>
    <w:p>
      <w:pPr>
        <w:numPr>
          <w:ilvl w:val="0"/>
          <w:numId w:val="1001"/>
        </w:numPr>
        <w:pStyle w:val="Compact"/>
      </w:pPr>
      <w:r>
        <w:t xml:space="preserve">Indian Dental Association. (2023). "Oral Health Trends in Urban India." Mumbai.</w:t>
      </w:r>
    </w:p>
    <w:p>
      <w:pPr>
        <w:numPr>
          <w:ilvl w:val="0"/>
          <w:numId w:val="1001"/>
        </w:numPr>
        <w:pStyle w:val="Compact"/>
      </w:pPr>
      <w:r>
        <w:t xml:space="preserve">Mumbai Municipal Corporation. (2023). "Public Health Reports on Dental Diseases."</w:t>
      </w:r>
    </w:p>
    <w:p>
      <w:pPr>
        <w:numPr>
          <w:ilvl w:val="0"/>
          <w:numId w:val="1001"/>
        </w:numPr>
        <w:pStyle w:val="Compact"/>
      </w:pPr>
      <w:r>
        <w:t xml:space="preserve">Jha, P., &amp; Gupta, R. (2021). "Tele-dentistry in Developing Nations: A Case Study of Mumbai." Journal of Dental Research.</w:t>
      </w:r>
    </w:p>
    <w:p>
      <w:pPr>
        <w:pStyle w:val="FirstParagraph"/>
      </w:pPr>
      <w:r>
        <w:t xml:space="preserve">© 2023 Master Thesis on Dentist Practices in India, Mumbai. All rights reserved.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Enhancing Dental Care Practices for Dentists in India, Mumbai</dc:title>
  <dc:creator/>
  <dc:language>en</dc:language>
  <cp:keywords/>
  <dcterms:created xsi:type="dcterms:W3CDTF">2026-07-19T04:31:13Z</dcterms:created>
  <dcterms:modified xsi:type="dcterms:W3CDTF">2026-07-19T04:31:13Z</dcterms:modified>
</cp:coreProperties>
</file>

<file path=docProps/custom.xml><?xml version="1.0" encoding="utf-8"?>
<Properties xmlns="http://schemas.openxmlformats.org/officeDocument/2006/custom-properties" xmlns:vt="http://schemas.openxmlformats.org/officeDocument/2006/docPropsVTypes"/>
</file>