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3c13ab604d3b4f09447f9ded4f96afd072caef4"/>
    <w:p>
      <w:pPr>
        <w:pStyle w:val="Heading1"/>
      </w:pPr>
      <w:r>
        <w:t xml:space="preserve">Master Thesis: The Role of Dentists in Kuwait City, Kuwait</w:t>
      </w:r>
    </w:p>
    <w:bookmarkStart w:id="20" w:name="abstract"/>
    <w:p>
      <w:pPr>
        <w:pStyle w:val="Heading2"/>
      </w:pPr>
      <w:r>
        <w:t xml:space="preserve">Abstract</w:t>
      </w:r>
    </w:p>
    <w:p>
      <w:pPr>
        <w:pStyle w:val="FirstParagraph"/>
      </w:pPr>
      <w:r>
        <w:t xml:space="preserve">This Master Thesis explores the evolving role of dentists within the healthcare landscape of</w:t>
      </w:r>
      <w:r>
        <w:t xml:space="preserve"> </w:t>
      </w:r>
      <w:r>
        <w:rPr>
          <w:bCs/>
          <w:b/>
        </w:rPr>
        <w:t xml:space="preserve">Kuwait Kuwait City</w:t>
      </w:r>
      <w:r>
        <w:t xml:space="preserve">. It examines the challenges and opportunities faced by dental professionals in a rapidly urbanizing environment, while also highlighting their contributions to public health and community well-being. The study emphasizes the unique socio-cultural, economic, and regulatory factors shaping dental practice in this region. By analyzing current trends and future projections, this thesis aims to provide a comprehensive framework for understanding the critical role of dentists in Kuwait’s capital.</w:t>
      </w:r>
    </w:p>
    <w:bookmarkEnd w:id="20"/>
    <w:bookmarkStart w:id="21" w:name="introduction"/>
    <w:p>
      <w:pPr>
        <w:pStyle w:val="Heading2"/>
      </w:pPr>
      <w:r>
        <w:t xml:space="preserve">Introduction</w:t>
      </w:r>
    </w:p>
    <w:p>
      <w:pPr>
        <w:pStyle w:val="FirstParagraph"/>
      </w:pPr>
      <w:r>
        <w:t xml:space="preserve">The healthcare sector in</w:t>
      </w:r>
      <w:r>
        <w:t xml:space="preserve"> </w:t>
      </w:r>
      <w:r>
        <w:rPr>
          <w:bCs/>
          <w:b/>
        </w:rPr>
        <w:t xml:space="preserve">Kuwait Kuwait City</w:t>
      </w:r>
      <w:r>
        <w:t xml:space="preserve"> </w:t>
      </w:r>
      <w:r>
        <w:t xml:space="preserve">has experienced significant growth over the past two decades, driven by urbanization, population expansion, and increased investment in medical infrastructure. Among the various healthcare professions, dentists play a pivotal role in maintaining oral health—a cornerstone of overall well-being. This Master Thesis investigates how dentists adapt to the dynamic demands of</w:t>
      </w:r>
      <w:r>
        <w:t xml:space="preserve"> </w:t>
      </w:r>
      <w:r>
        <w:rPr>
          <w:bCs/>
          <w:b/>
        </w:rPr>
        <w:t xml:space="preserve">Kuwait Kuwait City</w:t>
      </w:r>
      <w:r>
        <w:t xml:space="preserve">, balancing clinical excellence with cultural sensitivity and regulatory compliance.</w:t>
      </w:r>
    </w:p>
    <w:bookmarkEnd w:id="21"/>
    <w:bookmarkStart w:id="22" w:name="background-and-context"/>
    <w:p>
      <w:pPr>
        <w:pStyle w:val="Heading2"/>
      </w:pPr>
      <w:r>
        <w:t xml:space="preserve">Background and Context</w:t>
      </w:r>
    </w:p>
    <w:p>
      <w:pPr>
        <w:pStyle w:val="FirstParagraph"/>
      </w:pPr>
      <w:r>
        <w:rPr>
          <w:bCs/>
          <w:b/>
        </w:rPr>
        <w:t xml:space="preserve">Kuwait Kuwait City</w:t>
      </w:r>
      <w:r>
        <w:t xml:space="preserve"> </w:t>
      </w:r>
      <w:r>
        <w:t xml:space="preserve">is not only the political and economic capital of Kuwait but also a hub for advanced healthcare services. The city’s population, which exceeds 1.5 million people, includes a diverse demographic with varying oral health needs. Dental care in this region has evolved from basic services to specialized treatments, reflecting global trends while addressing local challenges such as high rates of dental caries and periodontal diseases.</w:t>
      </w:r>
    </w:p>
    <w:p>
      <w:pPr>
        <w:pStyle w:val="BodyText"/>
      </w:pPr>
      <w:r>
        <w:t xml:space="preserve">The role of dentists in</w:t>
      </w:r>
      <w:r>
        <w:t xml:space="preserve"> </w:t>
      </w:r>
      <w:r>
        <w:rPr>
          <w:bCs/>
          <w:b/>
        </w:rPr>
        <w:t xml:space="preserve">Kuwait Kuwait City</w:t>
      </w:r>
      <w:r>
        <w:t xml:space="preserve"> </w:t>
      </w:r>
      <w:r>
        <w:t xml:space="preserve">extends beyond clinical practice. They are integral to public health campaigns, community outreach programs, and policy-making related to oral healthcare. This thesis explores how these professionals navigate the intersection of tradition and modernity in a society where cultural norms influence patient behavior and treatment preferences.</w:t>
      </w:r>
    </w:p>
    <w:bookmarkEnd w:id="22"/>
    <w:bookmarkStart w:id="23" w:name="scope-of-dental-practice-in-kuwait-city"/>
    <w:p>
      <w:pPr>
        <w:pStyle w:val="Heading2"/>
      </w:pPr>
      <w:r>
        <w:t xml:space="preserve">Scope of Dental Practice in Kuwait City</w:t>
      </w:r>
    </w:p>
    <w:p>
      <w:pPr>
        <w:pStyle w:val="FirstParagraph"/>
      </w:pPr>
      <w:r>
        <w:t xml:space="preserve">In</w:t>
      </w:r>
      <w:r>
        <w:t xml:space="preserve"> </w:t>
      </w:r>
      <w:r>
        <w:rPr>
          <w:bCs/>
          <w:b/>
        </w:rPr>
        <w:t xml:space="preserve">Kuwait Kuwait City</w:t>
      </w:r>
      <w:r>
        <w:t xml:space="preserve">, dentists operate within a mix of public and private healthcare institutions. Public facilities, such as the Ministry of Health clinics, provide affordable services to citizens, while private dental centers offer specialized care tailored to individual needs. The rise of private practice has led to increased competition among dentists, necessitating continuous professional development.</w:t>
      </w:r>
    </w:p>
    <w:p>
      <w:pPr>
        <w:pStyle w:val="BodyText"/>
      </w:pPr>
      <w:r>
        <w:t xml:space="preserve">Key areas of focus for dentists include preventive care (e.g., fluoride treatments, sealants), restorative procedures (e.g., fillings, crowns), and cosmetic dentistry. Additionally, the integration of technology—such as digital imaging and CAD/CAM systems—has revolutionized diagnostic accuracy and treatment efficiency in</w:t>
      </w:r>
      <w:r>
        <w:t xml:space="preserve"> </w:t>
      </w:r>
      <w:r>
        <w:rPr>
          <w:bCs/>
          <w:b/>
        </w:rPr>
        <w:t xml:space="preserve">Kuwait Kuwait City</w:t>
      </w:r>
      <w:r>
        <w:t xml:space="preserve">.</w:t>
      </w:r>
    </w:p>
    <w:bookmarkEnd w:id="23"/>
    <w:bookmarkStart w:id="24" w:name="Xc01b9c8f72580a8fe7da928c77b0fca29a30ebb"/>
    <w:p>
      <w:pPr>
        <w:pStyle w:val="Heading2"/>
      </w:pPr>
      <w:r>
        <w:t xml:space="preserve">Challenges Facing Dentists in Kuwait City</w:t>
      </w:r>
    </w:p>
    <w:p>
      <w:pPr>
        <w:pStyle w:val="FirstParagraph"/>
      </w:pPr>
      <w:r>
        <w:t xml:space="preserve">Despite advancements, dentists in</w:t>
      </w:r>
      <w:r>
        <w:t xml:space="preserve"> </w:t>
      </w:r>
      <w:r>
        <w:rPr>
          <w:bCs/>
          <w:b/>
        </w:rPr>
        <w:t xml:space="preserve">Kuwait Kuwait City</w:t>
      </w:r>
      <w:r>
        <w:t xml:space="preserve"> </w:t>
      </w:r>
      <w:r>
        <w:t xml:space="preserve">confront several challenges. One significant issue is the shortage of qualified professionals due to high demand and limited training capacity within the country. This has led to reliance on expatriate dentists, raising concerns about language barriers and cultural differences in patient communication.</w:t>
      </w:r>
    </w:p>
    <w:p>
      <w:pPr>
        <w:pStyle w:val="BodyText"/>
      </w:pPr>
      <w:r>
        <w:t xml:space="preserve">Economic factors also play a role. The rising cost of dental materials and equipment, coupled with regulatory compliance requirements from bodies like the Kuwait Food and Drug Authority (KFDA), can strain small-scale private practices. Furthermore, the rapid urbanization of</w:t>
      </w:r>
      <w:r>
        <w:t xml:space="preserve"> </w:t>
      </w:r>
      <w:r>
        <w:rPr>
          <w:bCs/>
          <w:b/>
        </w:rPr>
        <w:t xml:space="preserve">Kuwait Kuwait City</w:t>
      </w:r>
      <w:r>
        <w:t xml:space="preserve"> </w:t>
      </w:r>
      <w:r>
        <w:t xml:space="preserve">has created gaps in access to dental care for underserved communities.</w:t>
      </w:r>
    </w:p>
    <w:bookmarkEnd w:id="24"/>
    <w:bookmarkStart w:id="25" w:name="X48eb0b499d02cd29ffb3d0ca3a162f46b1d6fe8"/>
    <w:p>
      <w:pPr>
        <w:pStyle w:val="Heading2"/>
      </w:pPr>
      <w:r>
        <w:t xml:space="preserve">Opportunities for Dentists in Kuwait City</w:t>
      </w:r>
    </w:p>
    <w:p>
      <w:pPr>
        <w:pStyle w:val="FirstParagraph"/>
      </w:pPr>
      <w:r>
        <w:t xml:space="preserve">The growing emphasis on preventive healthcare presents a unique opportunity for dentists to expand their reach through school programs, workplace wellness initiatives, and tele-dentistry services. Collaborations between dental professionals and local universities can also foster innovation in research and education.</w:t>
      </w:r>
    </w:p>
    <w:p>
      <w:pPr>
        <w:pStyle w:val="BodyText"/>
      </w:pPr>
      <w:r>
        <w:t xml:space="preserve">Moreover, the government’s push for digital transformation in healthcare has opened avenues for dentists to adopt electronic health records (EHRs) and AI-driven diagnostic tools. These technologies not only enhance patient care but also align with Kuwait’s Vision 2035 goals of modernizing its healthcare sector.</w:t>
      </w:r>
    </w:p>
    <w:bookmarkEnd w:id="25"/>
    <w:bookmarkStart w:id="26" w:name="regulatory-and-ethical-considerations"/>
    <w:p>
      <w:pPr>
        <w:pStyle w:val="Heading2"/>
      </w:pPr>
      <w:r>
        <w:t xml:space="preserve">Regulatory and Ethical Considerations</w:t>
      </w:r>
    </w:p>
    <w:p>
      <w:pPr>
        <w:pStyle w:val="FirstParagraph"/>
      </w:pPr>
      <w:r>
        <w:t xml:space="preserve">Dentists in</w:t>
      </w:r>
      <w:r>
        <w:t xml:space="preserve"> </w:t>
      </w:r>
      <w:r>
        <w:rPr>
          <w:bCs/>
          <w:b/>
        </w:rPr>
        <w:t xml:space="preserve">Kuwait Kuwait City</w:t>
      </w:r>
      <w:r>
        <w:t xml:space="preserve"> </w:t>
      </w:r>
      <w:r>
        <w:t xml:space="preserve">must adhere to strict regulations set by the KFDA and the Kuwait Dental Council. These guidelines ensure that dental practices meet international standards for safety, hygiene, and ethical conduct. The thesis underscores the importance of these regulations in maintaining public trust and upholding professional integrity.</w:t>
      </w:r>
    </w:p>
    <w:p>
      <w:pPr>
        <w:pStyle w:val="BodyText"/>
      </w:pPr>
      <w:r>
        <w:t xml:space="preserve">Ethical dilemmas, such as prioritizing patients from different socioeconomic backgrounds or addressing disparities in access to care, also challenge dentists. This section discusses how professionals can navigate these issues while remaining committed to patient welfare.</w:t>
      </w:r>
    </w:p>
    <w:bookmarkEnd w:id="26"/>
    <w:bookmarkStart w:id="27" w:name="future-trends-and-recommendations"/>
    <w:p>
      <w:pPr>
        <w:pStyle w:val="Heading2"/>
      </w:pPr>
      <w:r>
        <w:t xml:space="preserve">Future Trends and Recommendations</w:t>
      </w:r>
    </w:p>
    <w:p>
      <w:pPr>
        <w:pStyle w:val="FirstParagraph"/>
      </w:pPr>
      <w:r>
        <w:t xml:space="preserve">As</w:t>
      </w:r>
      <w:r>
        <w:t xml:space="preserve"> </w:t>
      </w:r>
      <w:r>
        <w:rPr>
          <w:bCs/>
          <w:b/>
        </w:rPr>
        <w:t xml:space="preserve">Kuwait Kuwait City</w:t>
      </w:r>
      <w:r>
        <w:t xml:space="preserve"> </w:t>
      </w:r>
      <w:r>
        <w:t xml:space="preserve">continues to grow, the role of dentists will become even more critical. Future trends may include increased emphasis on oral health education in schools, the adoption of sustainable dental practices, and greater collaboration between public and private sectors.</w:t>
      </w:r>
    </w:p>
    <w:p>
      <w:pPr>
        <w:pStyle w:val="BodyText"/>
      </w:pPr>
      <w:r>
        <w:t xml:space="preserve">This Master Thesis recommends expanding dental training programs to address workforce shortages, promoting community-based outreach initiatives, and leveraging technology to improve accessibility. It also advocates for stronger policy frameworks that support dentists while ensuring equitable healthcare delivery.</w:t>
      </w:r>
    </w:p>
    <w:bookmarkEnd w:id="27"/>
    <w:bookmarkStart w:id="28" w:name="conclusion"/>
    <w:p>
      <w:pPr>
        <w:pStyle w:val="Heading2"/>
      </w:pPr>
      <w:r>
        <w:t xml:space="preserve">Conclusion</w:t>
      </w:r>
    </w:p>
    <w:p>
      <w:pPr>
        <w:pStyle w:val="FirstParagraph"/>
      </w:pPr>
      <w:r>
        <w:t xml:space="preserve">In conclusion, this Master Thesis highlights the vital role of dentists in</w:t>
      </w:r>
      <w:r>
        <w:t xml:space="preserve"> </w:t>
      </w:r>
      <w:r>
        <w:rPr>
          <w:bCs/>
          <w:b/>
        </w:rPr>
        <w:t xml:space="preserve">Kuwait Kuwait City</w:t>
      </w:r>
      <w:r>
        <w:t xml:space="preserve">, where their work intersects with public health, cultural dynamics, and technological innovation. By addressing existing challenges and embracing future opportunities, dentists can continue to enhance the oral health of Kuwait’s population. This study serves as a foundation for further research and policy development aimed at strengthening dental care in</w:t>
      </w:r>
      <w:r>
        <w:t xml:space="preserve"> </w:t>
      </w:r>
      <w:r>
        <w:rPr>
          <w:bCs/>
          <w:b/>
        </w:rPr>
        <w:t xml:space="preserve">Kuwait Kuwait City</w:t>
      </w:r>
      <w:r>
        <w:t xml:space="preserve"> </w:t>
      </w:r>
      <w:r>
        <w:t xml:space="preserve">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Kuwait City</dc:title>
  <dc:creator/>
  <dc:language>en</dc:language>
  <cp:keywords/>
  <dcterms:created xsi:type="dcterms:W3CDTF">2026-07-19T13:53:24Z</dcterms:created>
  <dcterms:modified xsi:type="dcterms:W3CDTF">2026-07-19T13:53:24Z</dcterms:modified>
</cp:coreProperties>
</file>

<file path=docProps/custom.xml><?xml version="1.0" encoding="utf-8"?>
<Properties xmlns="http://schemas.openxmlformats.org/officeDocument/2006/custom-properties" xmlns:vt="http://schemas.openxmlformats.org/officeDocument/2006/docPropsVTypes"/>
</file>