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7" w:name="Xf1914953b8e88d23ed6bde2a058c4bface02390"/>
    <w:p>
      <w:pPr>
        <w:pStyle w:val="Heading1"/>
      </w:pPr>
      <w:r>
        <w:t xml:space="preserve">Master Thesis: The Role of Dentists in Malaysia Kuala Lumpur</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[Date]</w:t>
      </w:r>
    </w:p>
    <w:p>
      <w:r>
        <w:pict>
          <v:rect style="width:0;height:1.5pt" o:hralign="center" o:hrstd="t" o:hr="t"/>
        </w:pict>
      </w:r>
    </w:p>
    <w:bookmarkStart w:id="20" w:name="abstract"/>
    <w:p>
      <w:pPr>
        <w:pStyle w:val="Heading2"/>
      </w:pPr>
      <w:r>
        <w:t xml:space="preserve">Abstract</w:t>
      </w:r>
    </w:p>
    <w:p>
      <w:pPr>
        <w:pStyle w:val="FirstParagraph"/>
      </w:pPr>
      <w:r>
        <w:t xml:space="preserve">This Master Thesis explores the critical role of dentists in Malaysia Kuala Lumpur within the broader context of public and private healthcare systems. With rapid urbanization and increasing demand for dental services, this study aims to analyze the challenges and opportunities faced by dentists in providing quality oral health care to a diverse population. The research focuses on clinical practices, patient demographics, policy frameworks, and technological advancements shaping the dental profession in Kuala Lumpur. By combining qualitative interviews with quantitative data from local health departments, this thesis contributes to understanding how dentists can address emerging trends such as oral health disparities and the integration of digital tools in dental care.</w:t>
      </w:r>
    </w:p>
    <w:p>
      <w:r>
        <w:pict>
          <v:rect style="width:0;height:1.5pt" o:hralign="center" o:hrstd="t" o:hr="t"/>
        </w:pict>
      </w:r>
    </w:p>
    <w:bookmarkEnd w:id="20"/>
    <w:bookmarkStart w:id="21" w:name="introduction"/>
    <w:p>
      <w:pPr>
        <w:pStyle w:val="Heading2"/>
      </w:pPr>
      <w:r>
        <w:t xml:space="preserve">1. Introduction</w:t>
      </w:r>
    </w:p>
    <w:p>
      <w:pPr>
        <w:pStyle w:val="FirstParagraph"/>
      </w:pPr>
      <w:r>
        <w:t xml:space="preserve">The role of a Dentist in Malaysia Kuala Lumpur is pivotal to ensuring the overall well-being of the population. As a global hub for commerce, culture, and healthcare innovation, Kuala Lumpur presents unique challenges and opportunities for dental professionals. This Master Thesis investigates how dentists navigate these dynamics while adhering to national health policies and international standards of care. The study is particularly relevant given Malaysia's commitment to achieving universal health coverage by 2030, which includes reducing oral health inequalities.</w:t>
      </w:r>
    </w:p>
    <w:p>
      <w:pPr>
        <w:pStyle w:val="BodyText"/>
      </w:pPr>
      <w:r>
        <w:t xml:space="preserve">Kuala Lumpur's urban landscape, characterized by high population density and multicultural diversity, demands that dentists adapt their services to cater to varying socioeconomic backgrounds. This thesis examines the impact of factors such as access to dental care, the rise of private clinics versus public healthcare facilities, and the influence of global health trends on local practice. By focusing on Malaysia Kuala Lumpur, this research provides a localized perspective that can inform broader national strategies for oral health improvement.</w:t>
      </w:r>
    </w:p>
    <w:p>
      <w:r>
        <w:pict>
          <v:rect style="width:0;height:1.5pt" o:hralign="center" o:hrstd="t" o:hr="t"/>
        </w:pict>
      </w:r>
    </w:p>
    <w:bookmarkEnd w:id="21"/>
    <w:bookmarkStart w:id="22" w:name="methodology"/>
    <w:p>
      <w:pPr>
        <w:pStyle w:val="Heading2"/>
      </w:pPr>
      <w:r>
        <w:t xml:space="preserve">2. Methodology</w:t>
      </w:r>
    </w:p>
    <w:p>
      <w:pPr>
        <w:pStyle w:val="FirstParagraph"/>
      </w:pPr>
      <w:r>
        <w:t xml:space="preserve">The research methodology employed in this Master Thesis is a mixed-methods approach, combining qualitative and quantitative data collection. Surveys were distributed to 500 dentists across private and public clinics in Kuala Lumpur, while in-depth interviews were conducted with 30 dental professionals to gain insights into their day-to-day challenges. Secondary data from the Ministry of Health Malaysia and local health reports were also analyzed to contextualize findings.</w:t>
      </w:r>
    </w:p>
    <w:p>
      <w:pPr>
        <w:pStyle w:val="BodyText"/>
      </w:pPr>
      <w:r>
        <w:t xml:space="preserve">Data analysis involved statistical tools such as SPSS for quantitative results and thematic coding for qualitative responses. Ethical considerations included obtaining informed consent from participants and ensuring confidentiality of personal information. The study adhered to academic standards for research integrity, aligning with the guidelines of [University Name].</w:t>
      </w:r>
    </w:p>
    <w:p>
      <w:r>
        <w:pict>
          <v:rect style="width:0;height:1.5pt" o:hralign="center" o:hrstd="t" o:hr="t"/>
        </w:pict>
      </w:r>
    </w:p>
    <w:bookmarkEnd w:id="22"/>
    <w:bookmarkStart w:id="23" w:name="key-findings"/>
    <w:p>
      <w:pPr>
        <w:pStyle w:val="Heading2"/>
      </w:pPr>
      <w:r>
        <w:t xml:space="preserve">3. Key Findings</w:t>
      </w:r>
    </w:p>
    <w:p>
      <w:pPr>
        <w:pStyle w:val="FirstParagraph"/>
      </w:pPr>
      <w:r>
        <w:rPr>
          <w:bCs/>
          <w:b/>
        </w:rPr>
        <w:t xml:space="preserve">3.1 Patient Demographics and Demand:</w:t>
      </w:r>
      <w:r>
        <w:br/>
      </w:r>
      <w:r>
        <w:t xml:space="preserve">Kuala Lumpur's dentists serve a highly diverse population, including Malaysians from various ethnic backgrounds and expatriates. The majority of patients are between the ages of 18–45, with a significant proportion seeking cosmetic procedures such as teeth whitening and orthodontic treatments. However, there is a disparity in access to dental care among lower-income groups, highlighting the need for subsidized services.</w:t>
      </w:r>
    </w:p>
    <w:p>
      <w:pPr>
        <w:pStyle w:val="BodyText"/>
      </w:pPr>
      <w:r>
        <w:rPr>
          <w:bCs/>
          <w:b/>
        </w:rPr>
        <w:t xml:space="preserve">3.2 Challenges in Practice:</w:t>
      </w:r>
      <w:r>
        <w:br/>
      </w:r>
      <w:r>
        <w:t xml:space="preserve">Dentists in Kuala Lumpur face challenges such as long waiting times due to high patient volume, limited availability of specialized equipment in public clinics, and rising costs of dental materials. Additionally, the rapid pace of urbanization has led to an increase in cases related to poor dietary habits and lifestyle-related oral diseases.</w:t>
      </w:r>
    </w:p>
    <w:p>
      <w:pPr>
        <w:pStyle w:val="BodyText"/>
      </w:pPr>
      <w:r>
        <w:rPr>
          <w:bCs/>
          <w:b/>
        </w:rPr>
        <w:t xml:space="preserve">3.3 Technological Advancements:</w:t>
      </w:r>
      <w:r>
        <w:br/>
      </w:r>
      <w:r>
        <w:t xml:space="preserve">The integration of digital tools such as 3D imaging, intraoral scanners, and tele-dentistry platforms is transforming clinical practices. Many private clinics in Kuala Lumpur have adopted these technologies to enhance precision and patient convenience, though adoption in public healthcare remains limited.</w:t>
      </w:r>
    </w:p>
    <w:p>
      <w:r>
        <w:pict>
          <v:rect style="width:0;height:1.5pt" o:hralign="center" o:hrstd="t" o:hr="t"/>
        </w:pict>
      </w:r>
    </w:p>
    <w:bookmarkEnd w:id="23"/>
    <w:bookmarkStart w:id="24" w:name="discussion"/>
    <w:p>
      <w:pPr>
        <w:pStyle w:val="Heading2"/>
      </w:pPr>
      <w:r>
        <w:t xml:space="preserve">4. Discussion</w:t>
      </w:r>
    </w:p>
    <w:p>
      <w:pPr>
        <w:pStyle w:val="FirstParagraph"/>
      </w:pPr>
      <w:r>
        <w:t xml:space="preserve">The findings of this Master Thesis underscore the multifaceted role of dentists in Malaysia Kuala Lumpur. While their expertise is crucial for addressing both routine and complex oral health issues, systemic barriers such as resource allocation and policy gaps hinder equitable care delivery. The study highlights the importance of collaboration between private practitioners, public health authorities, and academic institutions to bridge these gaps.</w:t>
      </w:r>
    </w:p>
    <w:p>
      <w:pPr>
        <w:pStyle w:val="BodyText"/>
      </w:pPr>
      <w:r>
        <w:t xml:space="preserve">Furthermore, the data reveals that dentists in Kuala Lumpur are increasingly adopting innovative practices to meet patient expectations. However, there is a need for targeted training programs on emerging technologies and cultural sensitivity to serve Malaysia's diverse population effectively. The thesis also recommends policy interventions such as expanding insurance coverage for dental procedures and increasing public awareness campaigns about preventive care.</w:t>
      </w:r>
    </w:p>
    <w:p>
      <w:r>
        <w:pict>
          <v:rect style="width:0;height:1.5pt" o:hralign="center" o:hrstd="t" o:hr="t"/>
        </w:pict>
      </w:r>
    </w:p>
    <w:bookmarkEnd w:id="24"/>
    <w:bookmarkStart w:id="25" w:name="conclusion"/>
    <w:p>
      <w:pPr>
        <w:pStyle w:val="Heading2"/>
      </w:pPr>
      <w:r>
        <w:t xml:space="preserve">5. Conclusion</w:t>
      </w:r>
    </w:p>
    <w:p>
      <w:pPr>
        <w:pStyle w:val="FirstParagraph"/>
      </w:pPr>
      <w:r>
        <w:t xml:space="preserve">In conclusion, this Master Thesis demonstrates that dentists in Malaysia Kuala Lumpur play a vital role in the healthcare ecosystem, yet their work is shaped by unique regional and socioeconomic factors. Addressing challenges through policy reform, technological investment, and community engagement will be essential to ensuring accessible and high-quality dental care for all residents of Kuala Lumpur.</w:t>
      </w:r>
    </w:p>
    <w:p>
      <w:pPr>
        <w:pStyle w:val="BodyText"/>
      </w:pPr>
      <w:r>
        <w:t xml:space="preserve">The research contributes to the growing body of literature on oral health disparities in urban centers while providing actionable insights for stakeholders in the field of dentistry. Future studies could explore the long-term impacts of digital dentistry on patient outcomes or evaluate the effectiveness of community-based oral health programs in Kuala Lumpur.</w:t>
      </w:r>
    </w:p>
    <w:p>
      <w:r>
        <w:pict>
          <v:rect style="width:0;height:1.5pt" o:hralign="center" o:hrstd="t" o:hr="t"/>
        </w:pict>
      </w:r>
    </w:p>
    <w:bookmarkEnd w:id="25"/>
    <w:bookmarkStart w:id="26" w:name="references"/>
    <w:p>
      <w:pPr>
        <w:pStyle w:val="Heading2"/>
      </w:pPr>
      <w:r>
        <w:t xml:space="preserve">6. References</w:t>
      </w:r>
    </w:p>
    <w:p>
      <w:pPr>
        <w:numPr>
          <w:ilvl w:val="0"/>
          <w:numId w:val="1001"/>
        </w:numPr>
        <w:pStyle w:val="Compact"/>
      </w:pPr>
      <w:r>
        <w:t xml:space="preserve">Ministry of Health Malaysia. (2023).</w:t>
      </w:r>
      <w:r>
        <w:t xml:space="preserve"> </w:t>
      </w:r>
      <w:r>
        <w:rPr>
          <w:iCs/>
          <w:i/>
        </w:rPr>
        <w:t xml:space="preserve">National Oral Health Survey Report</w:t>
      </w:r>
      <w:r>
        <w:t xml:space="preserve">.</w:t>
      </w:r>
    </w:p>
    <w:p>
      <w:pPr>
        <w:numPr>
          <w:ilvl w:val="0"/>
          <w:numId w:val="1001"/>
        </w:numPr>
        <w:pStyle w:val="Compact"/>
      </w:pPr>
      <w:r>
        <w:t xml:space="preserve">Kamaruddin, S., &amp; Tan, C. L. (2019). Dental Care Access in Urban Malaysia: A Case Study of Kuala Lumpur.</w:t>
      </w:r>
      <w:r>
        <w:t xml:space="preserve"> </w:t>
      </w:r>
      <w:r>
        <w:rPr>
          <w:iCs/>
          <w:i/>
        </w:rPr>
        <w:t xml:space="preserve">Journal of Public Health in Asia</w:t>
      </w:r>
      <w:r>
        <w:t xml:space="preserve">, 45(3), 112–128.</w:t>
      </w:r>
    </w:p>
    <w:p>
      <w:pPr>
        <w:numPr>
          <w:ilvl w:val="0"/>
          <w:numId w:val="1001"/>
        </w:numPr>
        <w:pStyle w:val="Compact"/>
      </w:pPr>
      <w:r>
        <w:t xml:space="preserve">World Health Organization. (2020).</w:t>
      </w:r>
      <w:r>
        <w:t xml:space="preserve"> </w:t>
      </w:r>
      <w:r>
        <w:rPr>
          <w:iCs/>
          <w:i/>
        </w:rPr>
        <w:t xml:space="preserve">Global Oral Health Status and Trends</w:t>
      </w:r>
      <w:r>
        <w:t xml:space="preserve">.</w:t>
      </w:r>
    </w:p>
    <w:p>
      <w:pPr>
        <w:numPr>
          <w:ilvl w:val="0"/>
          <w:numId w:val="1001"/>
        </w:numPr>
        <w:pStyle w:val="Compact"/>
      </w:pPr>
      <w:r>
        <w:t xml:space="preserve">Suhaila, M., &amp; Azlan, A. (2021). Technological Innovations in Modern Dentistry: Opportunities and Challenges.</w:t>
      </w:r>
      <w:r>
        <w:t xml:space="preserve"> </w:t>
      </w:r>
      <w:r>
        <w:rPr>
          <w:iCs/>
          <w:i/>
        </w:rPr>
        <w:t xml:space="preserve">Malaysian Dental Journal</w:t>
      </w:r>
      <w:r>
        <w:t xml:space="preserve">, 34(2), 78–95.</w:t>
      </w:r>
    </w:p>
    <w:p>
      <w:r>
        <w:pict>
          <v:rect style="width:0;height:1.5pt" o:hralign="center" o:hrstd="t" o:hr="t"/>
        </w:pict>
      </w:r>
    </w:p>
    <w:p>
      <w:pPr>
        <w:pStyle w:val="FirstParagraph"/>
      </w:pPr>
      <w:r>
        <w:rPr>
          <w:bCs/>
          <w:b/>
        </w:rPr>
        <w:t xml:space="preserve">Note:</w:t>
      </w:r>
      <w:r>
        <w:t xml:space="preserve"> </w:t>
      </w:r>
      <w:r>
        <w:t xml:space="preserve">This document is a sample structure for a Master Thesis on the topic of dentists in Malaysia Kuala Lumpur. Replace placeholder content with original research and citations as required by your institution.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Malaysia Kuala Lumpur</dc:title>
  <dc:creator/>
  <dc:language>en</dc:language>
  <cp:keywords/>
  <dcterms:created xsi:type="dcterms:W3CDTF">2026-07-21T05:41:12Z</dcterms:created>
  <dcterms:modified xsi:type="dcterms:W3CDTF">2026-07-21T05:41:12Z</dcterms:modified>
</cp:coreProperties>
</file>

<file path=docProps/custom.xml><?xml version="1.0" encoding="utf-8"?>
<Properties xmlns="http://schemas.openxmlformats.org/officeDocument/2006/custom-properties" xmlns:vt="http://schemas.openxmlformats.org/officeDocument/2006/docPropsVTypes"/>
</file>