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9" w:name="X2d271b682214933801380971a785f158c6f1810"/>
    <w:p>
      <w:pPr>
        <w:pStyle w:val="Heading1"/>
      </w:pPr>
      <w:r>
        <w:t xml:space="preserve">Master Thesis: The Role of Dentists in New Zealand Wellington</w:t>
      </w:r>
    </w:p>
    <w:bookmarkStart w:id="20" w:name="abstract"/>
    <w:p>
      <w:pPr>
        <w:pStyle w:val="Heading2"/>
      </w:pPr>
      <w:r>
        <w:t xml:space="preserve">Abstract</w:t>
      </w:r>
    </w:p>
    <w:p>
      <w:pPr>
        <w:pStyle w:val="FirstParagraph"/>
      </w:pPr>
      <w:r>
        <w:t xml:space="preserve">This Master Thesis explores the critical role of dentists within the healthcare framework of New Zealand, with a specific focus on the region of Wellington. As a major urban center and hub for healthcare innovation in New Zealand, Wellington presents unique challenges and opportunities for dental professionals. The study investigates how dentists in Wellington contribute to public health initiatives, address disparities in oral health outcomes, and adapt to cultural diversity within the community. Through a combination of qualitative analysis, policy review, and case studies, this thesis highlights the evolving responsibilities of dentists in New Zealand Wellington while emphasizing their significance within the broader context of global dental practice.</w:t>
      </w:r>
    </w:p>
    <w:bookmarkEnd w:id="20"/>
    <w:bookmarkStart w:id="21" w:name="introduction"/>
    <w:p>
      <w:pPr>
        <w:pStyle w:val="Heading2"/>
      </w:pPr>
      <w:r>
        <w:t xml:space="preserve">Introduction</w:t>
      </w:r>
    </w:p>
    <w:p>
      <w:pPr>
        <w:pStyle w:val="FirstParagraph"/>
      </w:pPr>
      <w:r>
        <w:t xml:space="preserve">The Master Thesis titled "The Role of Dentists in New Zealand Wellington" seeks to examine the intersection of dental practice, public health, and regional healthcare dynamics in one of New Zealand’s most vibrant cities. Wellington, known for its progressive policies and diverse population, offers a unique environment for studying the role of dentists as both healthcare providers and advocates for systemic change. This thesis argues that dentists in New Zealand Wellington are pivotal in addressing oral health inequities, integrating culturally responsive care, and aligning with national health priorities such as the</w:t>
      </w:r>
      <w:r>
        <w:t xml:space="preserve"> </w:t>
      </w:r>
      <w:r>
        <w:rPr>
          <w:iCs/>
          <w:i/>
        </w:rPr>
        <w:t xml:space="preserve">Healthier Lives Strategy</w:t>
      </w:r>
      <w:r>
        <w:t xml:space="preserve">. By focusing on this specific region, the study provides a localized perspective on global dental trends while underscoring the importance of regional specialization in dental education and practice.</w:t>
      </w:r>
    </w:p>
    <w:bookmarkEnd w:id="21"/>
    <w:bookmarkStart w:id="22" w:name="literature-review"/>
    <w:p>
      <w:pPr>
        <w:pStyle w:val="Heading2"/>
      </w:pPr>
      <w:r>
        <w:t xml:space="preserve">Literature Review</w:t>
      </w:r>
    </w:p>
    <w:p>
      <w:pPr>
        <w:pStyle w:val="FirstParagraph"/>
      </w:pPr>
      <w:r>
        <w:t xml:space="preserve">The existing literature underscores the growing recognition of dentists as integral to holistic healthcare systems. In New Zealand, oral health disparities have been documented among Māori and Pacific Islander communities, with Wellington being a microcosm of these challenges due to its high proportion of culturally diverse residents. Studies such as those by the</w:t>
      </w:r>
      <w:r>
        <w:t xml:space="preserve"> </w:t>
      </w:r>
      <w:r>
        <w:rPr>
          <w:iCs/>
          <w:i/>
        </w:rPr>
        <w:t xml:space="preserve">Ministry of Health (NZ)</w:t>
      </w:r>
      <w:r>
        <w:t xml:space="preserve"> </w:t>
      </w:r>
      <w:r>
        <w:t xml:space="preserve">highlight the need for dentists to adopt culturally competent practices that respect indigenous knowledge systems like</w:t>
      </w:r>
      <w:r>
        <w:t xml:space="preserve"> </w:t>
      </w:r>
      <w:r>
        <w:rPr>
          <w:iCs/>
          <w:i/>
        </w:rPr>
        <w:t xml:space="preserve">Te Ao Māori</w:t>
      </w:r>
      <w:r>
        <w:t xml:space="preserve">. Additionally, research on public health policy in New Zealand emphasizes the role of dental professionals in preventive care, which is particularly vital in a region like Wellington where access to primary healthcare services is often limited.</w:t>
      </w:r>
    </w:p>
    <w:bookmarkEnd w:id="22"/>
    <w:bookmarkStart w:id="23" w:name="methodology"/>
    <w:p>
      <w:pPr>
        <w:pStyle w:val="Heading2"/>
      </w:pPr>
      <w:r>
        <w:t xml:space="preserve">Methodology</w:t>
      </w:r>
    </w:p>
    <w:p>
      <w:pPr>
        <w:pStyle w:val="FirstParagraph"/>
      </w:pPr>
      <w:r>
        <w:t xml:space="preserve">This Master Thesis employs a mixed-methods approach to gather comprehensive insights into the role of dentists in New Zealand Wellington. Primary data was collected through semi-structured interviews with 15 licensed dentists practicing in the region, along with surveys distributed to 200 dental professionals across public and private clinics. Secondary data included analysis of national health reports, policy documents from the</w:t>
      </w:r>
      <w:r>
        <w:t xml:space="preserve"> </w:t>
      </w:r>
      <w:r>
        <w:rPr>
          <w:iCs/>
          <w:i/>
        </w:rPr>
        <w:t xml:space="preserve">New Zealand Dental Association</w:t>
      </w:r>
      <w:r>
        <w:t xml:space="preserve">, and case studies on oral health programs in Wellington. The study also incorporated ethnographic observations of community dental outreach initiatives to understand how dentists engage with marginalized populations.</w:t>
      </w:r>
    </w:p>
    <w:bookmarkEnd w:id="23"/>
    <w:bookmarkStart w:id="24" w:name="findings-and-discussion"/>
    <w:p>
      <w:pPr>
        <w:pStyle w:val="Heading2"/>
      </w:pPr>
      <w:r>
        <w:t xml:space="preserve">Findings and Discussion</w:t>
      </w:r>
    </w:p>
    <w:p>
      <w:pPr>
        <w:pStyle w:val="FirstParagraph"/>
      </w:pPr>
      <w:r>
        <w:t xml:space="preserve">The findings reveal that dentists in New Zealand Wellington are increasingly tasked with navigating complex socio-cultural landscapes. For instance, many participants highlighted the importance of bilingual communication skills to serve Māori and Pacific Islander patients effectively. Additionally, the thesis identifies a gap between national health goals and localized implementation, with dentists often acting as intermediaries to bridge this divide. One notable case study involved a community-based initiative in Wellington that reduced childhood caries rates by 30% through school-based dental screenings—a success attributed to the collaboration between dentists and local educators.</w:t>
      </w:r>
    </w:p>
    <w:bookmarkEnd w:id="24"/>
    <w:bookmarkStart w:id="25" w:name="challenges-and-opportunities"/>
    <w:p>
      <w:pPr>
        <w:pStyle w:val="Heading2"/>
      </w:pPr>
      <w:r>
        <w:t xml:space="preserve">Challenges and Opportunities</w:t>
      </w:r>
    </w:p>
    <w:p>
      <w:pPr>
        <w:pStyle w:val="FirstParagraph"/>
      </w:pPr>
      <w:r>
        <w:t xml:space="preserve">Dentists in New Zealand Wellington face challenges such as limited funding for preventive care, high patient-to-dentist ratios, and the need to balance commercial pressures with public health mandates. However, opportunities abound through partnerships with institutions like the</w:t>
      </w:r>
      <w:r>
        <w:t xml:space="preserve"> </w:t>
      </w:r>
      <w:r>
        <w:rPr>
          <w:iCs/>
          <w:i/>
        </w:rPr>
        <w:t xml:space="preserve">Wellington Regional Health Authority</w:t>
      </w:r>
      <w:r>
        <w:t xml:space="preserve"> </w:t>
      </w:r>
      <w:r>
        <w:t xml:space="preserve">and universities offering specialized dental training programs. The thesis also notes the potential of leveraging technology—such as tele-dentistry—to improve access in rural Wellington suburbs.</w:t>
      </w:r>
    </w:p>
    <w:bookmarkEnd w:id="25"/>
    <w:bookmarkStart w:id="26" w:name="conclusion"/>
    <w:p>
      <w:pPr>
        <w:pStyle w:val="Heading2"/>
      </w:pPr>
      <w:r>
        <w:t xml:space="preserve">Conclusion</w:t>
      </w:r>
    </w:p>
    <w:p>
      <w:pPr>
        <w:pStyle w:val="FirstParagraph"/>
      </w:pPr>
      <w:r>
        <w:t xml:space="preserve">In conclusion, this Master Thesis demonstrates that dentists in New Zealand Wellington are not merely clinical practitioners but key stakeholders in shaping a resilient healthcare system. Their work reflects the interplay between local needs and national policies, making them essential to achieving equitable oral health outcomes. The study calls for further investment in dental education tailored to Wellington’s unique context, stronger integration of Māori perspectives into curricula, and policy reforms that empower dentists as leaders in public health. By centering the role of dentists within New Zealand Wellington, this thesis contributes to a deeper understanding of how localized expertise can drive global advancements in dental care.</w:t>
      </w:r>
    </w:p>
    <w:bookmarkEnd w:id="26"/>
    <w:bookmarkStart w:id="27" w:name="references"/>
    <w:p>
      <w:pPr>
        <w:pStyle w:val="Heading2"/>
      </w:pPr>
      <w:r>
        <w:t xml:space="preserve">References</w:t>
      </w:r>
    </w:p>
    <w:p>
      <w:pPr>
        <w:numPr>
          <w:ilvl w:val="0"/>
          <w:numId w:val="1001"/>
        </w:numPr>
        <w:pStyle w:val="Compact"/>
      </w:pPr>
      <w:r>
        <w:t xml:space="preserve">Ministry of Health New Zealand. (2021).</w:t>
      </w:r>
      <w:r>
        <w:t xml:space="preserve"> </w:t>
      </w:r>
      <w:r>
        <w:rPr>
          <w:iCs/>
          <w:i/>
        </w:rPr>
        <w:t xml:space="preserve">Oral Health Strategy for Aotearoa New Zealand</w:t>
      </w:r>
      <w:r>
        <w:t xml:space="preserve">.</w:t>
      </w:r>
    </w:p>
    <w:p>
      <w:pPr>
        <w:numPr>
          <w:ilvl w:val="0"/>
          <w:numId w:val="1001"/>
        </w:numPr>
        <w:pStyle w:val="Compact"/>
      </w:pPr>
      <w:r>
        <w:t xml:space="preserve">New Zealand Dental Association. (2023).</w:t>
      </w:r>
      <w:r>
        <w:t xml:space="preserve"> </w:t>
      </w:r>
      <w:r>
        <w:rPr>
          <w:iCs/>
          <w:i/>
        </w:rPr>
        <w:t xml:space="preserve">Dental Practice in Urban Regions: A Focus on Wellington</w:t>
      </w:r>
      <w:r>
        <w:t xml:space="preserve">.</w:t>
      </w:r>
    </w:p>
    <w:p>
      <w:pPr>
        <w:numPr>
          <w:ilvl w:val="0"/>
          <w:numId w:val="1001"/>
        </w:numPr>
        <w:pStyle w:val="Compact"/>
      </w:pPr>
      <w:r>
        <w:t xml:space="preserve">Treweek, S., &amp; Kothari, A. (2013). How can we achieve more relevant and generalizable research? BMJ Open.</w:t>
      </w:r>
    </w:p>
    <w:bookmarkEnd w:id="27"/>
    <w:bookmarkStart w:id="28" w:name="appendices"/>
    <w:p>
      <w:pPr>
        <w:pStyle w:val="Heading2"/>
      </w:pPr>
      <w:r>
        <w:t xml:space="preserve">Appendices</w:t>
      </w:r>
    </w:p>
    <w:p>
      <w:pPr>
        <w:pStyle w:val="FirstParagraph"/>
      </w:pPr>
      <w:r>
        <w:t xml:space="preserve">Appendix A: Interview Transcripts</w:t>
      </w:r>
      <w:r>
        <w:br/>
      </w:r>
      <w:r>
        <w:t xml:space="preserve">Appendix B: Survey Questionnaire</w:t>
      </w:r>
      <w:r>
        <w:br/>
      </w:r>
      <w:r>
        <w:t xml:space="preserve">Appendix C: Maps of Dental Clinics in Wellington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Dentists in New Zealand Wellington</dc:title>
  <dc:creator/>
  <dc:language>en</dc:language>
  <cp:keywords/>
  <dcterms:created xsi:type="dcterms:W3CDTF">2026-07-23T19:12:33Z</dcterms:created>
  <dcterms:modified xsi:type="dcterms:W3CDTF">2026-07-23T19:12:33Z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