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Pakistan</w:t>
      </w:r>
      <w:r>
        <w:t xml:space="preserve"> </w:t>
      </w:r>
      <w:r>
        <w:t xml:space="preserve">Karachi</w:t>
      </w:r>
    </w:p>
    <w:bookmarkStart w:id="26" w:name="Xc8ed956ea5a484aa507131c26d950d73a3575e3"/>
    <w:p>
      <w:pPr>
        <w:pStyle w:val="Heading1"/>
      </w:pPr>
      <w:r>
        <w:t xml:space="preserve">Master Thesis: The Role of Dentists in Pakistan Karachi</w:t>
      </w:r>
    </w:p>
    <w:p>
      <w:pPr>
        <w:pStyle w:val="FirstParagraph"/>
      </w:pPr>
      <w:r>
        <w:t xml:space="preserve">This Master Thesis explores the critical role of dentists in Pakistan, with a specific focus on the city of Karachi. As one of the largest and most densely populated cities in South Asia, Karachi presents unique challenges and opportunities for dental professionals. This document aims to analyze the current state of dental healthcare in Karachi, evaluate the contributions of dentists to public health, and propose strategies for improving access to quality dental services in this dynamic urban environment.</w:t>
      </w:r>
    </w:p>
    <w:bookmarkStart w:id="20" w:name="introduction"/>
    <w:p>
      <w:pPr>
        <w:pStyle w:val="Heading2"/>
      </w:pPr>
      <w:r>
        <w:t xml:space="preserve">Introduction</w:t>
      </w:r>
    </w:p>
    <w:p>
      <w:pPr>
        <w:pStyle w:val="FirstParagraph"/>
      </w:pPr>
      <w:r>
        <w:t xml:space="preserve">Dentistry is an essential component of holistic healthcare, yet it often remains underprioritized in developing countries like Pakistan. In Karachi, where the population exceeds 20 million and continues to grow rapidly, the demand for dental care has surged. However, disparities in infrastructure, resource allocation, and public awareness have created significant gaps in oral health outcomes. This thesis investigates how dentists in Karachi navigate these challenges while striving to meet the needs of a diverse population.</w:t>
      </w:r>
    </w:p>
    <w:bookmarkEnd w:id="20"/>
    <w:bookmarkStart w:id="21" w:name="literature-review"/>
    <w:p>
      <w:pPr>
        <w:pStyle w:val="Heading2"/>
      </w:pPr>
      <w:r>
        <w:t xml:space="preserve">Literature Review</w:t>
      </w:r>
    </w:p>
    <w:p>
      <w:pPr>
        <w:pStyle w:val="FirstParagraph"/>
      </w:pPr>
      <w:r>
        <w:t xml:space="preserve">Studies on dental healthcare in Pakistan highlight systemic issues such as limited access to affordable care, a shortage of qualified professionals, and outdated treatment methodologies. A 2021 report by the</w:t>
      </w:r>
      <w:r>
        <w:t xml:space="preserve"> </w:t>
      </w:r>
      <w:r>
        <w:rPr>
          <w:iCs/>
          <w:i/>
        </w:rPr>
        <w:t xml:space="preserve">Pakistan Dental Association</w:t>
      </w:r>
      <w:r>
        <w:t xml:space="preserve"> </w:t>
      </w:r>
      <w:r>
        <w:t xml:space="preserve">noted that Karachi accounts for over 30% of the nation’s dental clinics but still struggles with uneven distribution across neighborhoods. Research also underscores the role of dentists as educators, emphasizing their responsibility to promote preventive care and reduce stigma around oral health.</w:t>
      </w:r>
    </w:p>
    <w:p>
      <w:pPr>
        <w:pStyle w:val="BodyText"/>
      </w:pPr>
      <w:r>
        <w:t xml:space="preserve">In Karachi, institutions like the</w:t>
      </w:r>
      <w:r>
        <w:t xml:space="preserve"> </w:t>
      </w:r>
      <w:r>
        <w:rPr>
          <w:bCs/>
          <w:b/>
        </w:rPr>
        <w:t xml:space="preserve">Dow University of Health Sciences</w:t>
      </w:r>
      <w:r>
        <w:t xml:space="preserve"> </w:t>
      </w:r>
      <w:r>
        <w:t xml:space="preserve">and</w:t>
      </w:r>
      <w:r>
        <w:t xml:space="preserve"> </w:t>
      </w:r>
      <w:r>
        <w:rPr>
          <w:bCs/>
          <w:b/>
        </w:rPr>
        <w:t xml:space="preserve">Karachi Institute of Dentistry</w:t>
      </w:r>
      <w:r>
        <w:t xml:space="preserve"> </w:t>
      </w:r>
      <w:r>
        <w:t xml:space="preserve">play pivotal roles in training dentists. However, a 2023 study published in the</w:t>
      </w:r>
      <w:r>
        <w:t xml:space="preserve"> </w:t>
      </w:r>
      <w:r>
        <w:rPr>
          <w:iCs/>
          <w:i/>
        </w:rPr>
        <w:t xml:space="preserve">Journal of Dental Research (Pakistan)</w:t>
      </w:r>
      <w:r>
        <w:t xml:space="preserve"> </w:t>
      </w:r>
      <w:r>
        <w:t xml:space="preserve">revealed that many graduates leave Karachi for better opportunities abroad, exacerbating the shortage of skilled practitioners.</w:t>
      </w:r>
    </w:p>
    <w:bookmarkEnd w:id="21"/>
    <w:bookmarkStart w:id="22" w:name="Xdfd85031c37b216b07021d103cb39eeb7816603"/>
    <w:p>
      <w:pPr>
        <w:pStyle w:val="Heading2"/>
      </w:pPr>
      <w:r>
        <w:t xml:space="preserve">The Unique Challenges Faced by Dentists in Karachi</w:t>
      </w:r>
    </w:p>
    <w:p>
      <w:pPr>
        <w:pStyle w:val="FirstParagraph"/>
      </w:pPr>
      <w:r>
        <w:t xml:space="preserve">Dentists in Karachi operate within a complex socio-economic landscape. Overcrowded urban areas, limited public funding for healthcare, and cultural perceptions about dental treatment all contribute to the challenges faced by professionals. For instance:</w:t>
      </w:r>
    </w:p>
    <w:p>
      <w:pPr>
        <w:numPr>
          <w:ilvl w:val="0"/>
          <w:numId w:val="1001"/>
        </w:numPr>
        <w:pStyle w:val="Compact"/>
      </w:pPr>
      <w:r>
        <w:rPr>
          <w:bCs/>
          <w:b/>
        </w:rPr>
        <w:t xml:space="preserve">Public vs. Private Sector Disparities:</w:t>
      </w:r>
      <w:r>
        <w:t xml:space="preserve"> </w:t>
      </w:r>
      <w:r>
        <w:t xml:space="preserve">While private clinics in affluent areas offer advanced treatments, underfunded government hospitals often lack basic amenities like sterilization equipment or trained staff.</w:t>
      </w:r>
    </w:p>
    <w:p>
      <w:pPr>
        <w:numPr>
          <w:ilvl w:val="0"/>
          <w:numId w:val="1001"/>
        </w:numPr>
        <w:pStyle w:val="Compact"/>
      </w:pPr>
      <w:r>
        <w:rPr>
          <w:bCs/>
          <w:b/>
        </w:rPr>
        <w:t xml:space="preserve">Rural-Urban Divide:</w:t>
      </w:r>
      <w:r>
        <w:t xml:space="preserve"> </w:t>
      </w:r>
      <w:r>
        <w:t xml:space="preserve">Despite Karachi’s urban density, peripheral areas of the city, such as Orangi Town or Lyari, face severe shortages of dental facilities.</w:t>
      </w:r>
    </w:p>
    <w:p>
      <w:pPr>
        <w:numPr>
          <w:ilvl w:val="0"/>
          <w:numId w:val="1001"/>
        </w:numPr>
        <w:pStyle w:val="Compact"/>
      </w:pPr>
      <w:r>
        <w:rPr>
          <w:bCs/>
          <w:b/>
        </w:rPr>
        <w:t xml:space="preserve">Cultural Barriers:</w:t>
      </w:r>
      <w:r>
        <w:t xml:space="preserve"> </w:t>
      </w:r>
      <w:r>
        <w:t xml:space="preserve">Misconceptions about the importance of oral hygiene persist in certain communities, leading to delayed treatment and preventable complications.</w:t>
      </w:r>
    </w:p>
    <w:p>
      <w:pPr>
        <w:pStyle w:val="FirstParagraph"/>
      </w:pPr>
      <w:r>
        <w:t xml:space="preserve">Moreover, dentists frequently encounter non-compliance with preventive care recommendations. For example, the prevalence of dental caries (tooth decay) among children in Karachi remains alarmingly high due to poor dietary habits and inadequate school-based health programs.</w:t>
      </w:r>
    </w:p>
    <w:bookmarkEnd w:id="22"/>
    <w:bookmarkStart w:id="23" w:name="the-role-of-dentists-in-public-health"/>
    <w:p>
      <w:pPr>
        <w:pStyle w:val="Heading2"/>
      </w:pPr>
      <w:r>
        <w:t xml:space="preserve">The Role of Dentists in Public Health</w:t>
      </w:r>
    </w:p>
    <w:p>
      <w:pPr>
        <w:pStyle w:val="FirstParagraph"/>
      </w:pPr>
      <w:r>
        <w:t xml:space="preserve">Dentists in Karachi are not merely clinicians; they serve as advocates for broader public health initiatives. Their work extends beyond treating individual patients to include:</w:t>
      </w:r>
    </w:p>
    <w:p>
      <w:pPr>
        <w:numPr>
          <w:ilvl w:val="0"/>
          <w:numId w:val="1002"/>
        </w:numPr>
        <w:pStyle w:val="Compact"/>
      </w:pPr>
      <w:r>
        <w:rPr>
          <w:bCs/>
          <w:b/>
        </w:rPr>
        <w:t xml:space="preserve">Community Outreach Programs:</w:t>
      </w:r>
      <w:r>
        <w:t xml:space="preserve"> </w:t>
      </w:r>
      <w:r>
        <w:t xml:space="preserve">Many dentists collaborate with NGOs to provide free dental check-ups in underserved areas.</w:t>
      </w:r>
    </w:p>
    <w:p>
      <w:pPr>
        <w:numPr>
          <w:ilvl w:val="0"/>
          <w:numId w:val="1002"/>
        </w:numPr>
        <w:pStyle w:val="Compact"/>
      </w:pPr>
      <w:r>
        <w:rPr>
          <w:bCs/>
          <w:b/>
        </w:rPr>
        <w:t xml:space="preserve">Educational Campaigns:</w:t>
      </w:r>
      <w:r>
        <w:t xml:space="preserve"> </w:t>
      </w:r>
      <w:r>
        <w:t xml:space="preserve">Efforts to educate the public about oral hygiene, especially in schools and community centers, are crucial for long-term behavioral change.</w:t>
      </w:r>
    </w:p>
    <w:p>
      <w:pPr>
        <w:numPr>
          <w:ilvl w:val="0"/>
          <w:numId w:val="1002"/>
        </w:numPr>
        <w:pStyle w:val="Compact"/>
      </w:pPr>
      <w:r>
        <w:rPr>
          <w:bCs/>
          <w:b/>
        </w:rPr>
        <w:t xml:space="preserve">Policy Advocacy:</w:t>
      </w:r>
      <w:r>
        <w:t xml:space="preserve"> </w:t>
      </w:r>
      <w:r>
        <w:t xml:space="preserve">Dentists increasingly engage with local authorities to push for policies that improve access to affordable dental care.</w:t>
      </w:r>
    </w:p>
    <w:p>
      <w:pPr>
        <w:pStyle w:val="FirstParagraph"/>
      </w:pPr>
      <w:r>
        <w:t xml:space="preserve">A notable example is the “</w:t>
      </w:r>
      <w:r>
        <w:rPr>
          <w:iCs/>
          <w:i/>
        </w:rPr>
        <w:t xml:space="preserve">Karachi Smile Initiative</w:t>
      </w:r>
      <w:r>
        <w:t xml:space="preserve">,” launched in 2022 by a coalition of dentists and healthcare workers. This program provides subsidized treatments to low-income families and has been lauded for its community-driven approach.</w:t>
      </w:r>
    </w:p>
    <w:bookmarkEnd w:id="23"/>
    <w:bookmarkStart w:id="24" w:name="future-prospects-and-recommendations"/>
    <w:p>
      <w:pPr>
        <w:pStyle w:val="Heading2"/>
      </w:pPr>
      <w:r>
        <w:t xml:space="preserve">Future Prospects and Recommendations</w:t>
      </w:r>
    </w:p>
    <w:p>
      <w:pPr>
        <w:pStyle w:val="FirstParagraph"/>
      </w:pPr>
      <w:r>
        <w:t xml:space="preserve">To address the current challenges, this thesis proposes several strategies tailored to Karachi’s context:</w:t>
      </w:r>
    </w:p>
    <w:p>
      <w:pPr>
        <w:numPr>
          <w:ilvl w:val="0"/>
          <w:numId w:val="1003"/>
        </w:numPr>
        <w:pStyle w:val="Compact"/>
      </w:pPr>
      <w:r>
        <w:rPr>
          <w:bCs/>
          <w:b/>
        </w:rPr>
        <w:t xml:space="preserve">Investment in Infrastructure:</w:t>
      </w:r>
      <w:r>
        <w:t xml:space="preserve"> </w:t>
      </w:r>
      <w:r>
        <w:t xml:space="preserve">The government must prioritize upgrading dental facilities in public hospitals and expanding their reach to marginalized communities.</w:t>
      </w:r>
    </w:p>
    <w:p>
      <w:pPr>
        <w:numPr>
          <w:ilvl w:val="0"/>
          <w:numId w:val="1003"/>
        </w:numPr>
        <w:pStyle w:val="Compact"/>
      </w:pPr>
      <w:r>
        <w:rPr>
          <w:bCs/>
          <w:b/>
        </w:rPr>
        <w:t xml:space="preserve">Incentives for Dentists:</w:t>
      </w:r>
      <w:r>
        <w:t xml:space="preserve"> </w:t>
      </w:r>
      <w:r>
        <w:t xml:space="preserve">Offering financial or academic incentives could encourage graduates to practice in Karachi rather than seeking opportunities abroad.</w:t>
      </w:r>
    </w:p>
    <w:p>
      <w:pPr>
        <w:numPr>
          <w:ilvl w:val="0"/>
          <w:numId w:val="1003"/>
        </w:numPr>
        <w:pStyle w:val="Compact"/>
      </w:pPr>
      <w:r>
        <w:rPr>
          <w:bCs/>
          <w:b/>
        </w:rPr>
        <w:t xml:space="preserve">Tech Integration:</w:t>
      </w:r>
      <w:r>
        <w:t xml:space="preserve"> </w:t>
      </w:r>
      <w:r>
        <w:t xml:space="preserve">Tele-dentistry and mobile clinics equipped with digital diagnostics can bridge gaps in accessibility, especially during emergencies like the ongoing pandemic.</w:t>
      </w:r>
    </w:p>
    <w:p>
      <w:pPr>
        <w:numPr>
          <w:ilvl w:val="0"/>
          <w:numId w:val="1003"/>
        </w:numPr>
        <w:pStyle w:val="Compact"/>
      </w:pPr>
      <w:r>
        <w:rPr>
          <w:bCs/>
          <w:b/>
        </w:rPr>
        <w:t xml:space="preserve">Cultural Sensitivity Training:</w:t>
      </w:r>
      <w:r>
        <w:t xml:space="preserve"> </w:t>
      </w:r>
      <w:r>
        <w:t xml:space="preserve">Dentists should be trained to communicate effectively with patients from diverse backgrounds, fostering trust and compliance.</w:t>
      </w:r>
    </w:p>
    <w:bookmarkEnd w:id="24"/>
    <w:bookmarkStart w:id="25" w:name="conclusion"/>
    <w:p>
      <w:pPr>
        <w:pStyle w:val="Heading2"/>
      </w:pPr>
      <w:r>
        <w:t xml:space="preserve">Conclusion</w:t>
      </w:r>
    </w:p>
    <w:p>
      <w:pPr>
        <w:pStyle w:val="FirstParagraph"/>
      </w:pPr>
      <w:r>
        <w:t xml:space="preserve">In conclusion, dentists in Karachi are vital to the health and well-being of the city’s population. However, systemic challenges require coordinated efforts from policymakers, educators, and professionals alike. This Master Thesis underscores the importance of reimagining dental healthcare in Karachi through innovation, collaboration, and a patient-centered approach. By addressing these issues holistically, Pakistan can ensure that its capital city becomes a model for equitable dental care in South Asia.</w:t>
      </w:r>
    </w:p>
    <w:p>
      <w:pPr>
        <w:pStyle w:val="BodyText"/>
      </w:pPr>
      <w:r>
        <w:rPr>
          <w:iCs/>
          <w:i/>
        </w:rPr>
        <w:t xml:space="preserve">Keywords: Master Thesis, Dentist,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Pakistan Karachi</dc:title>
  <dc:creator/>
  <dc:language>en</dc:language>
  <cp:keywords/>
  <dcterms:created xsi:type="dcterms:W3CDTF">2026-07-20T00:09:03Z</dcterms:created>
  <dcterms:modified xsi:type="dcterms:W3CDTF">2026-07-20T00:09:03Z</dcterms:modified>
</cp:coreProperties>
</file>

<file path=docProps/custom.xml><?xml version="1.0" encoding="utf-8"?>
<Properties xmlns="http://schemas.openxmlformats.org/officeDocument/2006/custom-properties" xmlns:vt="http://schemas.openxmlformats.org/officeDocument/2006/docPropsVTypes"/>
</file>