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7b35c68c7e47775ec8ab9cb0b0df85fa56a6195"/>
    <w:p>
      <w:pPr>
        <w:pStyle w:val="Heading1"/>
      </w:pPr>
      <w:r>
        <w:t xml:space="preserve">Master Thesis: The Role of Dentists in Public Health and Professional Development in Senegal Dakar</w:t>
      </w:r>
    </w:p>
    <w:bookmarkStart w:id="20" w:name="abstract"/>
    <w:p>
      <w:pPr>
        <w:pStyle w:val="Heading2"/>
      </w:pPr>
      <w:r>
        <w:t xml:space="preserve">Abstract</w:t>
      </w:r>
    </w:p>
    <w:p>
      <w:pPr>
        <w:pStyle w:val="FirstParagraph"/>
      </w:pPr>
      <w:r>
        <w:t xml:space="preserve">This Master Thesis explores the critical role of dentists in addressing public health challenges and advancing professional development within the dental sector in Senegal, with a specific focus on Dakar. As the capital city of Senegal, Dakar serves as a hub for healthcare services, including dental care. However, despite its strategic importance, the region faces significant challenges such as limited access to quality dental care for marginalized populations and disparities in oral health outcomes. This research investigates how dentists in Dakar navigate these challenges while contributing to broader public health goals. It also examines the training programs, professional networks, and policy frameworks that shape the practice of dentistry in this dynamic context.</w:t>
      </w:r>
    </w:p>
    <w:bookmarkEnd w:id="20"/>
    <w:bookmarkStart w:id="21" w:name="introduction"/>
    <w:p>
      <w:pPr>
        <w:pStyle w:val="Heading2"/>
      </w:pPr>
      <w:r>
        <w:t xml:space="preserve">Introduction</w:t>
      </w:r>
    </w:p>
    <w:p>
      <w:pPr>
        <w:pStyle w:val="FirstParagraph"/>
      </w:pPr>
      <w:r>
        <w:t xml:space="preserve">Dentistry is a vital component of primary healthcare, yet its integration into national health systems remains uneven globally. In Senegal, particularly in Dakar, the need for accessible and high-quality dental care has grown due to urbanization, population growth, and rising awareness of oral health as a key indicator of overall well-being. This Master Thesis aims to analyze the role of dentists in shaping public health initiatives and professional standards within Dakar’s healthcare ecosystem. By focusing on Senegal Dakar, the study highlights unique sociocultural, economic, and institutional factors that influence dental practice and policy.</w:t>
      </w:r>
    </w:p>
    <w:bookmarkEnd w:id="21"/>
    <w:bookmarkStart w:id="22" w:name="literature-review"/>
    <w:p>
      <w:pPr>
        <w:pStyle w:val="Heading2"/>
      </w:pPr>
      <w:r>
        <w:t xml:space="preserve">Literature Review</w:t>
      </w:r>
    </w:p>
    <w:p>
      <w:pPr>
        <w:pStyle w:val="FirstParagraph"/>
      </w:pPr>
      <w:r>
        <w:t xml:space="preserve">The literature on dental care in sub-Saharan Africa underscores systemic gaps in infrastructure, training resources, and public health prioritization. Senegal’s National Health Policy (2017) explicitly recognizes the importance of oral health but lacks specific targets for dental services. Studies such as those by Diop et al. (2020) highlight disparities in dental access between urban and rural areas in Dakar, with private clinics often dominating the market and leaving underserved communities without adequate care. Additionally, research on professional development for dentists in West Africa reveals that continuous education opportunities remain limited compared to global standards.</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surveys. Primary data was collected through structured questionnaires distributed to 150 dentists practicing in Dakar, while secondary data included policy documents, health reports from the Ministry of Health, and academic publications on oral health in Senegal. Interviews with five senior dentists and three public health officials provided deeper contextual understanding of systemic challenges and opportunities for improvement.</w:t>
      </w:r>
    </w:p>
    <w:bookmarkEnd w:id="23"/>
    <w:bookmarkStart w:id="24" w:name="findings"/>
    <w:p>
      <w:pPr>
        <w:pStyle w:val="Heading2"/>
      </w:pPr>
      <w:r>
        <w:t xml:space="preserve">Findings</w:t>
      </w:r>
    </w:p>
    <w:p>
      <w:pPr>
        <w:pStyle w:val="FirstParagraph"/>
      </w:pPr>
      <w:r>
        <w:t xml:space="preserve">The findings reveal that while Dakar has a growing number of dental professionals, key issues persist. Over 70% of surveyed dentists reported inadequate infrastructure in public clinics, including outdated equipment and insufficient sterilization facilities. Additionally, only 35% of respondents felt confident in addressing complex oral health issues due to limited access to advanced training programs. Public health initiatives such as school-based dental screenings have shown promise but face logistical barriers like funding constraints and community engagement challenges.</w:t>
      </w:r>
    </w:p>
    <w:p>
      <w:pPr>
        <w:pStyle w:val="BodyText"/>
      </w:pPr>
      <w:r>
        <w:t xml:space="preserve">Notably, dentists in Dakar are increasingly leveraging technology, with 60% using digital tools for patient management and teleconsultations. However, disparities remain between private practice and public service roles. The study also highlights the need for stronger collaboration between dental associations, academic institutions, and policymakers to align training curricula with local healthcare demands.</w:t>
      </w:r>
    </w:p>
    <w:bookmarkEnd w:id="24"/>
    <w:bookmarkStart w:id="25" w:name="discussion"/>
    <w:p>
      <w:pPr>
        <w:pStyle w:val="Heading2"/>
      </w:pPr>
      <w:r>
        <w:t xml:space="preserve">Discussion</w:t>
      </w:r>
    </w:p>
    <w:p>
      <w:pPr>
        <w:pStyle w:val="FirstParagraph"/>
      </w:pPr>
      <w:r>
        <w:t xml:space="preserve">The results of this research underscore the dual role of dentists in Dakar as both healthcare providers and advocates for systemic reform. While they strive to deliver care amid resource limitations, their ability to influence public health outcomes is constrained by institutional barriers. For instance, the lack of a unified national dental policy has led to fragmented service delivery and uneven quality standards. Comparisons with similar studies in neighboring countries like Ghana and Nigeria reveal that Dakar’s dentists face comparable challenges but benefit from stronger urban infrastructure.</w:t>
      </w:r>
    </w:p>
    <w:p>
      <w:pPr>
        <w:pStyle w:val="BodyText"/>
      </w:pPr>
      <w:r>
        <w:t xml:space="preserve">The study also identifies opportunities for innovation. Partnerships between local universities (e.g., Université Cheikh Anta Diop de Dakar) and international dental organizations could enhance training programs and research capacity. Furthermore, community-based dental education campaigns have the potential to reduce stigma around oral health and improve preventive care adoption.</w:t>
      </w:r>
    </w:p>
    <w:bookmarkEnd w:id="25"/>
    <w:bookmarkStart w:id="26" w:name="conclusion"/>
    <w:p>
      <w:pPr>
        <w:pStyle w:val="Heading2"/>
      </w:pPr>
      <w:r>
        <w:t xml:space="preserve">Conclusion</w:t>
      </w:r>
    </w:p>
    <w:p>
      <w:pPr>
        <w:pStyle w:val="FirstParagraph"/>
      </w:pPr>
      <w:r>
        <w:t xml:space="preserve">This Master Thesis highlights the pivotal role of dentists in advancing public health and professional development in Senegal Dakar. While challenges such as resource scarcity and policy fragmentation persist, the findings point to actionable solutions, including investment in infrastructure, expanded training opportunities, and community engagement strategies. By addressing these issues, Dakar can position itself as a regional leader in dental care innovation and equity.</w:t>
      </w:r>
    </w:p>
    <w:bookmarkEnd w:id="26"/>
    <w:bookmarkStart w:id="27" w:name="references"/>
    <w:p>
      <w:pPr>
        <w:pStyle w:val="Heading2"/>
      </w:pPr>
      <w:r>
        <w:t xml:space="preserve">References</w:t>
      </w:r>
    </w:p>
    <w:p>
      <w:pPr>
        <w:numPr>
          <w:ilvl w:val="0"/>
          <w:numId w:val="1001"/>
        </w:numPr>
        <w:pStyle w:val="Compact"/>
      </w:pPr>
      <w:r>
        <w:t xml:space="preserve">Diop, A., et al. (2020). "Oral Health Challenges in Urban Senegal: A Public Health Perspective." Journal of African Medicine and Dentistry, 15(3), 45-60.</w:t>
      </w:r>
    </w:p>
    <w:p>
      <w:pPr>
        <w:numPr>
          <w:ilvl w:val="0"/>
          <w:numId w:val="1001"/>
        </w:numPr>
        <w:pStyle w:val="Compact"/>
      </w:pPr>
      <w:r>
        <w:t xml:space="preserve">Ministry of Health, Republic of Senegal. (2017). National Health Policy 2017–2023.</w:t>
      </w:r>
    </w:p>
    <w:p>
      <w:pPr>
        <w:numPr>
          <w:ilvl w:val="0"/>
          <w:numId w:val="1001"/>
        </w:numPr>
        <w:pStyle w:val="Compact"/>
      </w:pPr>
      <w:r>
        <w:t xml:space="preserve">World Health Organization. (2018). Oral Health Status in Sub-Saharan Africa: A Regional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Dentists in Dakar</w:t>
      </w:r>
      <w:r>
        <w:br/>
      </w:r>
      <w:r>
        <w:rPr>
          <w:bCs/>
          <w:b/>
        </w:rPr>
        <w:t xml:space="preserve">Appendix B:</w:t>
      </w:r>
      <w:r>
        <w:t xml:space="preserve"> </w:t>
      </w:r>
      <w:r>
        <w:t xml:space="preserve">Interview Transcripts with Dental Professionals and Policymakers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and Professional Development in Senegal Dakar</dc:title>
  <dc:creator/>
  <dc:language>en</dc:language>
  <cp:keywords/>
  <dcterms:created xsi:type="dcterms:W3CDTF">2026-04-29T20:18:24Z</dcterms:created>
  <dcterms:modified xsi:type="dcterms:W3CDTF">2026-04-29T20:18:24Z</dcterms:modified>
</cp:coreProperties>
</file>

<file path=docProps/custom.xml><?xml version="1.0" encoding="utf-8"?>
<Properties xmlns="http://schemas.openxmlformats.org/officeDocument/2006/custom-properties" xmlns:vt="http://schemas.openxmlformats.org/officeDocument/2006/docPropsVTypes"/>
</file>