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51cac2c2cc93837ebfe1b6e0cd845ca5e1b06d7"/>
    <w:p>
      <w:pPr>
        <w:pStyle w:val="Heading1"/>
      </w:pPr>
      <w:r>
        <w:t xml:space="preserve">Master Thesis: The Role of Dentists in Addressing Dental Health Challenges in South Africa, Cape Town</w:t>
      </w:r>
    </w:p>
    <w:p>
      <w:pPr>
        <w:pStyle w:val="FirstParagraph"/>
      </w:pPr>
      <w:r>
        <w:rPr>
          <w:bCs/>
          <w:b/>
        </w:rPr>
        <w:t xml:space="preserve">Abstract:</w:t>
      </w:r>
      <w:r>
        <w:t xml:space="preserve"> </w:t>
      </w:r>
      <w:r>
        <w:t xml:space="preserve">This Master's thesis explores the critical role that dentists play in addressing dental health disparities and public health challenges within the context of South Africa’s Western Cape Province, particularly focusing on the urban and rural dynamics of Cape Town. By analyzing existing research, policy frameworks, and field data, this study highlights how dentists contribute to improving oral health outcomes in a region marked by socio-economic inequality. The findings underscore the necessity of interdisciplinary collaboration and innovative strategies to bridge gaps in dental care access.</w:t>
      </w:r>
    </w:p>
    <w:bookmarkStart w:id="20" w:name="introduction"/>
    <w:p>
      <w:pPr>
        <w:pStyle w:val="Heading2"/>
      </w:pPr>
      <w:r>
        <w:t xml:space="preserve">1. Introduction</w:t>
      </w:r>
    </w:p>
    <w:p>
      <w:pPr>
        <w:pStyle w:val="FirstParagraph"/>
      </w:pPr>
      <w:r>
        <w:t xml:space="preserve">The city of Cape Town, South Africa, represents a microcosm of the broader challenges faced by healthcare systems across the country. As one of South Africa’s most populous and culturally diverse cities, Cape Town hosts a unique blend of urban and rural populations, each with distinct dental health needs. This thesis investigates how dentists in this region navigate these complexities to deliver equitable care while adhering to national health policies such as the National Development Plan 2030 and the South African Dental Association (SADA) guidelines.</w:t>
      </w:r>
    </w:p>
    <w:p>
      <w:pPr>
        <w:pStyle w:val="BodyText"/>
      </w:pPr>
      <w:r>
        <w:t xml:space="preserve">Oral health is often overlooked in public discourse, yet it has profound implications for overall well-being. In Cape Town, issues such as periodontal disease, dental caries, and access to preventive care are exacerbated by poverty, limited healthcare infrastructure, and cultural barriers. This study aims to provide a comprehensive understanding of the challenges faced by dentists in Cape Town and proposes actionable strategies to enhance their capacity to serve the community effectively.</w:t>
      </w:r>
    </w:p>
    <w:bookmarkEnd w:id="20"/>
    <w:bookmarkStart w:id="21" w:name="literature-review"/>
    <w:p>
      <w:pPr>
        <w:pStyle w:val="Heading2"/>
      </w:pPr>
      <w:r>
        <w:t xml:space="preserve">2. Literature Review</w:t>
      </w:r>
    </w:p>
    <w:p>
      <w:pPr>
        <w:pStyle w:val="FirstParagraph"/>
      </w:pPr>
      <w:r>
        <w:t xml:space="preserve">Research on dental health in South Africa has consistently highlighted disparities between urban and rural areas. A 2018 study by the South African Medical Research Council (SAMRC) revealed that only 35% of rural populations in the Western Cape have access to regular dental check-ups, compared to 65% in urban centers like Cape Town. These statistics underscore the urgent need for targeted interventions.</w:t>
      </w:r>
    </w:p>
    <w:p>
      <w:pPr>
        <w:pStyle w:val="BodyText"/>
      </w:pPr>
      <w:r>
        <w:t xml:space="preserve">Furthermore, socio-economic factors such as unemployment and lack of insurance coverage disproportionately affect oral health outcomes. For instance, communities in townships around Cape Town report higher incidences of untreated dental caries due to limited access to affordable treatment options. Dentists in these areas often serve as both healthcare providers and advocates for systemic change.</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15 dentists practicing in Cape Town’s urban and rural clinics, alongside quantitative data from local health department reports. The sample included general practitioners, specialists (e.g., orthodontists and periodontists), and community health workers. Interviews focused on challenges such as resource limitations, patient education gaps, and the impact of cultural beliefs on dental care-seeking behavior.</w:t>
      </w:r>
    </w:p>
    <w:p>
      <w:pPr>
        <w:pStyle w:val="BodyText"/>
      </w:pPr>
      <w:r>
        <w:t xml:space="preserve">Data analysis was conducted using thematic coding for qualitative responses, while statistical tools were applied to interpret trends in dental care utilization across different demographics. The study also incorporated case studies from Cape Town’s public health clinics to illustrate successful interventions led by dentists.</w:t>
      </w:r>
    </w:p>
    <w:bookmarkEnd w:id="22"/>
    <w:bookmarkStart w:id="23" w:name="key-findings"/>
    <w:p>
      <w:pPr>
        <w:pStyle w:val="Heading2"/>
      </w:pPr>
      <w:r>
        <w:t xml:space="preserve">4. Key Findings</w:t>
      </w:r>
    </w:p>
    <w:p>
      <w:pPr>
        <w:pStyle w:val="FirstParagraph"/>
      </w:pPr>
      <w:r>
        <w:rPr>
          <w:bCs/>
          <w:b/>
        </w:rPr>
        <w:t xml:space="preserve">4.1 Disparities in Access</w:t>
      </w:r>
      <w:r>
        <w:br/>
      </w:r>
      <w:r>
        <w:t xml:space="preserve">Dentists in rural areas of the Western Cape reported a 50% higher workload compared to their urban counterparts, primarily due to the concentration of underserved populations. Mobile dental units and telemedicine were cited as innovative solutions, though funding and logistical challenges remain.</w:t>
      </w:r>
    </w:p>
    <w:p>
      <w:pPr>
        <w:pStyle w:val="BodyText"/>
      </w:pPr>
      <w:r>
        <w:rPr>
          <w:bCs/>
          <w:b/>
        </w:rPr>
        <w:t xml:space="preserve">4.2 Cultural Barriers</w:t>
      </w:r>
      <w:r>
        <w:br/>
      </w:r>
      <w:r>
        <w:t xml:space="preserve">Cultural perceptions of dental care—such as the stigma around braces or reluctance to seek treatment for fear of pain—were prevalent among certain communities. Dentists emphasized the importance of culturally sensitive communication and community engagement to address these issues.</w:t>
      </w:r>
    </w:p>
    <w:p>
      <w:pPr>
        <w:pStyle w:val="BodyText"/>
      </w:pPr>
      <w:r>
        <w:rPr>
          <w:bCs/>
          <w:b/>
        </w:rPr>
        <w:t xml:space="preserve">4.3 Public-Private Partnerships</w:t>
      </w:r>
      <w:r>
        <w:br/>
      </w:r>
      <w:r>
        <w:t xml:space="preserve">Collaborations between private dental clinics and public health institutions in Cape Town demonstrated success in improving access to care. For example, a partnership between the University of Cape Town Dental School and local NGOs provided free screenings for children in underprivileged areas.</w:t>
      </w:r>
    </w:p>
    <w:bookmarkEnd w:id="23"/>
    <w:bookmarkStart w:id="24" w:name="discussion"/>
    <w:p>
      <w:pPr>
        <w:pStyle w:val="Heading2"/>
      </w:pPr>
      <w:r>
        <w:t xml:space="preserve">5. Discussion</w:t>
      </w:r>
    </w:p>
    <w:p>
      <w:pPr>
        <w:pStyle w:val="FirstParagraph"/>
      </w:pPr>
      <w:r>
        <w:t xml:space="preserve">The findings reveal that dentists in South Africa’s Cape Town face multifaceted challenges, from resource constraints to socio-cultural barriers. However, their role extends beyond clinical practice; they are pivotal in shaping public health policies and advocating for systemic reforms. The integration of oral health into primary healthcare frameworks, as recommended by the World Health Organization (WHO), could alleviate some of these pressures.</w:t>
      </w:r>
    </w:p>
    <w:p>
      <w:pPr>
        <w:pStyle w:val="BodyText"/>
      </w:pPr>
      <w:r>
        <w:t xml:space="preserve">Moreover, the study highlights the potential of technology and community-based approaches to democratize dental care. For instance, AI-powered diagnostic tools are being piloted in Cape Town clinics to assist dentists in early detection of oral diseases, reducing costs and improving efficiency.</w:t>
      </w:r>
    </w:p>
    <w:bookmarkEnd w:id="24"/>
    <w:bookmarkStart w:id="25" w:name="conclusion"/>
    <w:p>
      <w:pPr>
        <w:pStyle w:val="Heading2"/>
      </w:pPr>
      <w:r>
        <w:t xml:space="preserve">6. Conclusion</w:t>
      </w:r>
    </w:p>
    <w:p>
      <w:pPr>
        <w:pStyle w:val="FirstParagraph"/>
      </w:pPr>
      <w:r>
        <w:t xml:space="preserve">This Master's thesis underscores the indispensable role of dentists in South Africa’s Cape Town as both caregivers and agents of change. Addressing the unique challenges they face requires a multi-pronged approach involving policy reform, community engagement, and investment in innovative solutions. By centering dental health within broader public health agendas, Cape Town can serve as a model for equitable healthcare delivery across South Africa.</w:t>
      </w:r>
    </w:p>
    <w:p>
      <w:pPr>
        <w:pStyle w:val="BodyText"/>
      </w:pPr>
      <w:r>
        <w:rPr>
          <w:bCs/>
          <w:b/>
        </w:rPr>
        <w:t xml:space="preserve">Keywords:</w:t>
      </w:r>
      <w:r>
        <w:t xml:space="preserve"> </w:t>
      </w:r>
      <w:r>
        <w:t xml:space="preserve">Dentist, South Africa Cape Town, Oral Health Disparities, Public Health Policy</w:t>
      </w:r>
    </w:p>
    <w:bookmarkEnd w:id="25"/>
    <w:bookmarkStart w:id="26" w:name="references"/>
    <w:p>
      <w:pPr>
        <w:pStyle w:val="Heading2"/>
      </w:pPr>
      <w:r>
        <w:t xml:space="preserve">7. References</w:t>
      </w:r>
    </w:p>
    <w:p>
      <w:pPr>
        <w:numPr>
          <w:ilvl w:val="0"/>
          <w:numId w:val="1001"/>
        </w:numPr>
        <w:pStyle w:val="Compact"/>
      </w:pPr>
      <w:r>
        <w:t xml:space="preserve">SAMRC (2018). "Oral Health in the Western Cape: A Decade of Progress." Journal of Dental Research.</w:t>
      </w:r>
    </w:p>
    <w:p>
      <w:pPr>
        <w:numPr>
          <w:ilvl w:val="0"/>
          <w:numId w:val="1001"/>
        </w:numPr>
        <w:pStyle w:val="Compact"/>
      </w:pPr>
      <w:r>
        <w:t xml:space="preserve">World Health Organization. "Integrating Oral Health into Primary Healthcare." WHO Publications, 2021.</w:t>
      </w:r>
    </w:p>
    <w:p>
      <w:pPr>
        <w:numPr>
          <w:ilvl w:val="0"/>
          <w:numId w:val="1001"/>
        </w:numPr>
        <w:pStyle w:val="Compact"/>
      </w:pPr>
      <w:r>
        <w:t xml:space="preserve">University of Cape Town Department of Dentistry. Annual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South Africa Cape Town</dc:title>
  <dc:creator/>
  <dc:language>en</dc:language>
  <cp:keywords/>
  <dcterms:created xsi:type="dcterms:W3CDTF">2026-07-24T01:13:30Z</dcterms:created>
  <dcterms:modified xsi:type="dcterms:W3CDTF">2026-07-24T01:13:30Z</dcterms:modified>
</cp:coreProperties>
</file>

<file path=docProps/custom.xml><?xml version="1.0" encoding="utf-8"?>
<Properties xmlns="http://schemas.openxmlformats.org/officeDocument/2006/custom-properties" xmlns:vt="http://schemas.openxmlformats.org/officeDocument/2006/docPropsVTypes"/>
</file>