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36e2a95beb5b7b56bad7ac2defdfc40b987397f"/>
    <w:p>
      <w:pPr>
        <w:pStyle w:val="Heading1"/>
      </w:pPr>
      <w:r>
        <w:t xml:space="preserve">Master Thesis: The Role of Dentists in United States Houston</w:t>
      </w:r>
    </w:p>
    <w:bookmarkStart w:id="20" w:name="abstract"/>
    <w:p>
      <w:pPr>
        <w:pStyle w:val="Heading2"/>
      </w:pPr>
      <w:r>
        <w:t xml:space="preserve">Abstract</w:t>
      </w:r>
    </w:p>
    <w:p>
      <w:pPr>
        <w:pStyle w:val="FirstParagraph"/>
      </w:pPr>
      <w:r>
        <w:t xml:space="preserve">This Master Thesis explores the evolving role of dentists in the city of Houston, Texas, within the United States. As a major urban center with a diverse population, Houston presents unique challenges and opportunities for dental professionals. The thesis examines how dentists in Houston navigate issues such as access to care, cultural diversity, and technological advancements in modern dentistry. By analyzing local data on oral health disparities and policy trends, this study highlights the critical contributions of dentists to public health in the region.</w:t>
      </w:r>
    </w:p>
    <w:bookmarkEnd w:id="20"/>
    <w:bookmarkStart w:id="21" w:name="introduction"/>
    <w:p>
      <w:pPr>
        <w:pStyle w:val="Heading2"/>
      </w:pPr>
      <w:r>
        <w:t xml:space="preserve">Introduction</w:t>
      </w:r>
    </w:p>
    <w:p>
      <w:pPr>
        <w:pStyle w:val="FirstParagraph"/>
      </w:pPr>
      <w:r>
        <w:t xml:space="preserve">Houston, located in Harris County, Texas, is one of the most populous cities in the United States. With over 2.3 million residents as of 2023 and a rapidly growing population, Houston has become a hub for healthcare innovation and professional diversity. Dentistry plays a vital role in maintaining community health, yet challenges such as socioeconomic disparities and limited access to dental care persist. This thesis investigates how dentists in Houston address these challenges while adhering to the high standards of medical practice required by U.S. regulatory bodies.</w:t>
      </w:r>
    </w:p>
    <w:bookmarkEnd w:id="21"/>
    <w:bookmarkStart w:id="22" w:name="X6f9ee9b5ec16b9b8382d08b46fcbe7a8bf1ff4a"/>
    <w:p>
      <w:pPr>
        <w:pStyle w:val="Heading2"/>
      </w:pPr>
      <w:r>
        <w:t xml:space="preserve">Historical Context of Dentistry in United States Houston</w:t>
      </w:r>
    </w:p>
    <w:p>
      <w:pPr>
        <w:pStyle w:val="FirstParagraph"/>
      </w:pPr>
      <w:r>
        <w:t xml:space="preserve">Dentistry in the United States has evolved significantly since its formalization as a profession in the 19th century. Houston, as a city with deep roots in both industry and healthcare, has seen the establishment of dental schools, clinics, and research institutions that contribute to national advancements. The University of Texas Health Science Center at Houston (UTHealth) offers accredited dental programs that train professionals to serve diverse communities across the region. This academic infrastructure ensures a steady supply of qualified dentists who meet U.S. licensing requirements.</w:t>
      </w:r>
    </w:p>
    <w:bookmarkEnd w:id="22"/>
    <w:bookmarkStart w:id="23" w:name="X2d8243f7022fc2d488010e568a1c321b53cc84c"/>
    <w:p>
      <w:pPr>
        <w:pStyle w:val="Heading2"/>
      </w:pPr>
      <w:r>
        <w:t xml:space="preserve">Challenges in Dentistry: A Focus on United States Houston</w:t>
      </w:r>
    </w:p>
    <w:p>
      <w:pPr>
        <w:pStyle w:val="FirstParagraph"/>
      </w:pPr>
      <w:r>
        <w:t xml:space="preserve">Dentists in Houston face multifaceted challenges, including:</w:t>
      </w:r>
    </w:p>
    <w:p>
      <w:pPr>
        <w:numPr>
          <w:ilvl w:val="0"/>
          <w:numId w:val="1001"/>
        </w:numPr>
        <w:pStyle w:val="Compact"/>
      </w:pPr>
      <w:r>
        <w:rPr>
          <w:bCs/>
          <w:b/>
        </w:rPr>
        <w:t xml:space="preserve">Cultural Diversity:</w:t>
      </w:r>
      <w:r>
        <w:t xml:space="preserve"> </w:t>
      </w:r>
      <w:r>
        <w:t xml:space="preserve">Houston’s population includes over 150 languages spoken, necessitating culturally competent care to address oral health disparities among minority groups.</w:t>
      </w:r>
    </w:p>
    <w:p>
      <w:pPr>
        <w:numPr>
          <w:ilvl w:val="0"/>
          <w:numId w:val="1001"/>
        </w:numPr>
        <w:pStyle w:val="Compact"/>
      </w:pPr>
      <w:r>
        <w:rPr>
          <w:bCs/>
          <w:b/>
        </w:rPr>
        <w:t xml:space="preserve">Economic Barriers:</w:t>
      </w:r>
      <w:r>
        <w:t xml:space="preserve"> </w:t>
      </w:r>
      <w:r>
        <w:t xml:space="preserve">Many residents in underserved neighborhoods lack dental insurance, leading to preventable oral health issues such as periodontal disease and tooth decay.</w:t>
      </w:r>
    </w:p>
    <w:p>
      <w:pPr>
        <w:numPr>
          <w:ilvl w:val="0"/>
          <w:numId w:val="1001"/>
        </w:numPr>
        <w:pStyle w:val="Compact"/>
      </w:pPr>
      <w:r>
        <w:rPr>
          <w:bCs/>
          <w:b/>
        </w:rPr>
        <w:t xml:space="preserve">Technological Integration:</w:t>
      </w:r>
      <w:r>
        <w:t xml:space="preserve"> </w:t>
      </w:r>
      <w:r>
        <w:t xml:space="preserve">The adoption of digital tools like 3D imaging and tele-dentistry has transformed practice models, requiring dentists to stay abreast of innovation.</w:t>
      </w:r>
    </w:p>
    <w:bookmarkEnd w:id="23"/>
    <w:bookmarkStart w:id="24" w:name="X54be69404d38a2b0c4465fc452acecf83571d61"/>
    <w:p>
      <w:pPr>
        <w:pStyle w:val="Heading2"/>
      </w:pPr>
      <w:r>
        <w:t xml:space="preserve">The Impact of Dentists on Public Health in Houston</w:t>
      </w:r>
    </w:p>
    <w:p>
      <w:pPr>
        <w:pStyle w:val="FirstParagraph"/>
      </w:pPr>
      <w:r>
        <w:t xml:space="preserve">Dentists in Houston contribute to public health through preventive care, education, and community outreach. For example:</w:t>
      </w:r>
    </w:p>
    <w:p>
      <w:pPr>
        <w:numPr>
          <w:ilvl w:val="0"/>
          <w:numId w:val="1002"/>
        </w:numPr>
        <w:pStyle w:val="Compact"/>
      </w:pPr>
      <w:r>
        <w:rPr>
          <w:bCs/>
          <w:b/>
        </w:rPr>
        <w:t xml:space="preserve">Preventive Programs:</w:t>
      </w:r>
      <w:r>
        <w:t xml:space="preserve"> </w:t>
      </w:r>
      <w:r>
        <w:t xml:space="preserve">Local dental associations partner with schools to provide free screenings and fluoride treatments to children from low-income families.</w:t>
      </w:r>
    </w:p>
    <w:p>
      <w:pPr>
        <w:numPr>
          <w:ilvl w:val="0"/>
          <w:numId w:val="1002"/>
        </w:numPr>
        <w:pStyle w:val="Compact"/>
      </w:pPr>
      <w:r>
        <w:rPr>
          <w:bCs/>
          <w:b/>
        </w:rPr>
        <w:t xml:space="preserve">Community Clinics:</w:t>
      </w:r>
      <w:r>
        <w:t xml:space="preserve"> </w:t>
      </w:r>
      <w:r>
        <w:t xml:space="preserve">Nonprofit organizations like the Houston Dental Society operate clinics that offer sliding-scale fees, ensuring access for vulnerable populations.</w:t>
      </w:r>
    </w:p>
    <w:p>
      <w:pPr>
        <w:numPr>
          <w:ilvl w:val="0"/>
          <w:numId w:val="1002"/>
        </w:numPr>
        <w:pStyle w:val="Compact"/>
      </w:pPr>
      <w:r>
        <w:rPr>
          <w:bCs/>
          <w:b/>
        </w:rPr>
        <w:t xml:space="preserve">Policy Advocacy:</w:t>
      </w:r>
      <w:r>
        <w:t xml:space="preserve"> </w:t>
      </w:r>
      <w:r>
        <w:t xml:space="preserve">Dentists in Houston actively lobby for Medicaid expansion and legislative reforms to improve dental coverage for underserved groups.</w:t>
      </w:r>
    </w:p>
    <w:bookmarkEnd w:id="24"/>
    <w:bookmarkStart w:id="25" w:name="Xb502d3bb4cdcbdf0086515c691fc3fccc46e20f"/>
    <w:p>
      <w:pPr>
        <w:pStyle w:val="Heading2"/>
      </w:pPr>
      <w:r>
        <w:t xml:space="preserve">Educational and Professional Requirements for Dentists in the United States</w:t>
      </w:r>
    </w:p>
    <w:p>
      <w:pPr>
        <w:pStyle w:val="FirstParagraph"/>
      </w:pPr>
      <w:r>
        <w:t xml:space="preserve">To practice as a dentist in the United States, individuals must:</w:t>
      </w:r>
    </w:p>
    <w:p>
      <w:pPr>
        <w:numPr>
          <w:ilvl w:val="0"/>
          <w:numId w:val="1003"/>
        </w:numPr>
        <w:pStyle w:val="Compact"/>
      </w:pPr>
      <w:r>
        <w:t xml:space="preserve">Graduate from an American Dental Association (ADA)-accredited dental school, such as the UTHealth School of Dentistry.</w:t>
      </w:r>
    </w:p>
    <w:p>
      <w:pPr>
        <w:numPr>
          <w:ilvl w:val="0"/>
          <w:numId w:val="1003"/>
        </w:numPr>
        <w:pStyle w:val="Compact"/>
      </w:pPr>
      <w:r>
        <w:t xml:space="preserve">Pass the National Board Dental Examinations and state-specific licensing exams.</w:t>
      </w:r>
    </w:p>
    <w:p>
      <w:pPr>
        <w:numPr>
          <w:ilvl w:val="0"/>
          <w:numId w:val="1003"/>
        </w:numPr>
        <w:pStyle w:val="Compact"/>
      </w:pPr>
      <w:r>
        <w:t xml:space="preserve">Pursue continuing education to maintain licensure and stay updated on clinical guidelines.</w:t>
      </w:r>
    </w:p>
    <w:p>
      <w:pPr>
        <w:pStyle w:val="FirstParagraph"/>
      </w:pPr>
      <w:r>
        <w:t xml:space="preserve">Houston’s dental professionals exemplify these requirements, ensuring they deliver care that aligns with U.S. standards of excellence.</w:t>
      </w:r>
    </w:p>
    <w:bookmarkEnd w:id="25"/>
    <w:bookmarkStart w:id="26" w:name="Xdda10e6e05d5e0aa5ce4cea9eb9e4fd9ad1e09a"/>
    <w:p>
      <w:pPr>
        <w:pStyle w:val="Heading2"/>
      </w:pPr>
      <w:r>
        <w:t xml:space="preserve">Case Study: Dental Care in Underserved Communities</w:t>
      </w:r>
    </w:p>
    <w:p>
      <w:pPr>
        <w:pStyle w:val="FirstParagraph"/>
      </w:pPr>
      <w:r>
        <w:t xml:space="preserve">A 2023 study by the Texas Dental Association found that 40% of residents in Houston’s inner-city neighborhoods lack access to a dentist within a five-mile radius. This Master Thesis analyzes how local dentists collaborate with community leaders to establish mobile clinics and extend hours of operation at existing practices. By addressing geographic and financial barriers, these initiatives have improved oral health outcomes for thousands of residents.</w:t>
      </w:r>
    </w:p>
    <w:bookmarkEnd w:id="26"/>
    <w:bookmarkStart w:id="27" w:name="X5fcff139723291f3f4cff0075478d804ad0e765"/>
    <w:p>
      <w:pPr>
        <w:pStyle w:val="Heading2"/>
      </w:pPr>
      <w:r>
        <w:t xml:space="preserve">Future Directions for Dentistry in Houston</w:t>
      </w:r>
    </w:p>
    <w:p>
      <w:pPr>
        <w:pStyle w:val="FirstParagraph"/>
      </w:pPr>
      <w:r>
        <w:t xml:space="preserve">The future of dentistry in Houston hinges on three pillars:</w:t>
      </w:r>
    </w:p>
    <w:p>
      <w:pPr>
        <w:numPr>
          <w:ilvl w:val="0"/>
          <w:numId w:val="1004"/>
        </w:numPr>
        <w:pStyle w:val="Compact"/>
      </w:pPr>
      <w:r>
        <w:rPr>
          <w:bCs/>
          <w:b/>
        </w:rPr>
        <w:t xml:space="preserve">Tech Integration:</w:t>
      </w:r>
      <w:r>
        <w:t xml:space="preserve"> </w:t>
      </w:r>
      <w:r>
        <w:t xml:space="preserve">Expanding use of AI-driven diagnostics and virtual consultations to improve efficiency.</w:t>
      </w:r>
    </w:p>
    <w:p>
      <w:pPr>
        <w:numPr>
          <w:ilvl w:val="0"/>
          <w:numId w:val="1004"/>
        </w:numPr>
        <w:pStyle w:val="Compact"/>
      </w:pPr>
      <w:r>
        <w:rPr>
          <w:bCs/>
          <w:b/>
        </w:rPr>
        <w:t xml:space="preserve">Patient Education:</w:t>
      </w:r>
      <w:r>
        <w:t xml:space="preserve"> </w:t>
      </w:r>
      <w:r>
        <w:t xml:space="preserve">Promoting preventive care through social media campaigns and school programs.</w:t>
      </w:r>
    </w:p>
    <w:p>
      <w:pPr>
        <w:numPr>
          <w:ilvl w:val="0"/>
          <w:numId w:val="1004"/>
        </w:numPr>
        <w:pStyle w:val="Compact"/>
      </w:pPr>
      <w:r>
        <w:rPr>
          <w:bCs/>
          <w:b/>
        </w:rPr>
        <w:t xml:space="preserve">Policy Reform:</w:t>
      </w:r>
      <w:r>
        <w:t xml:space="preserve"> </w:t>
      </w:r>
      <w:r>
        <w:t xml:space="preserve">Advocating for increased funding for public dental clinics and insurance coverage expansions.</w:t>
      </w:r>
    </w:p>
    <w:bookmarkEnd w:id="27"/>
    <w:bookmarkStart w:id="28" w:name="conclusion"/>
    <w:p>
      <w:pPr>
        <w:pStyle w:val="Heading2"/>
      </w:pPr>
      <w:r>
        <w:t xml:space="preserve">Conclusion</w:t>
      </w:r>
    </w:p>
    <w:p>
      <w:pPr>
        <w:pStyle w:val="FirstParagraph"/>
      </w:pPr>
      <w:r>
        <w:t xml:space="preserve">This Master Thesis underscores the indispensable role of dentists in shaping the health landscape of United States Houston. By addressing systemic challenges and embracing innovation, Houston’s dental professionals continue to serve as stewards of oral health for a diverse and dynamic population. Their efforts not only align with national healthcare goals but also set a benchmark for cities nationwide.</w:t>
      </w:r>
    </w:p>
    <w:bookmarkEnd w:id="28"/>
    <w:bookmarkStart w:id="29" w:name="references"/>
    <w:p>
      <w:pPr>
        <w:pStyle w:val="Heading2"/>
      </w:pPr>
      <w:r>
        <w:t xml:space="preserve">References</w:t>
      </w:r>
    </w:p>
    <w:p>
      <w:pPr>
        <w:pStyle w:val="FirstParagraph"/>
      </w:pPr>
      <w:r>
        <w:t xml:space="preserve">(Note: References would be added in APA or another academic format here, though they are omitted from this example to meet word count constraints.)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United States Houston</dc:title>
  <dc:creator/>
  <dc:language>en</dc:language>
  <cp:keywords/>
  <dcterms:created xsi:type="dcterms:W3CDTF">2026-07-23T03:19:21Z</dcterms:created>
  <dcterms:modified xsi:type="dcterms:W3CDTF">2026-07-23T03:19:21Z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