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dbe23d3d77d448d24f17c3f7c0a548621dad631"/>
    <w:p>
      <w:pPr>
        <w:pStyle w:val="Heading1"/>
      </w:pPr>
      <w:r>
        <w:t xml:space="preserve">Master Thesis: The Role of Dentists in Venezuela, Caracas</w:t>
      </w:r>
    </w:p>
    <w:bookmarkStart w:id="20" w:name="abstract"/>
    <w:p>
      <w:pPr>
        <w:pStyle w:val="Heading2"/>
      </w:pPr>
      <w:r>
        <w:t xml:space="preserve">Abstract</w:t>
      </w:r>
    </w:p>
    <w:p>
      <w:pPr>
        <w:pStyle w:val="FirstParagraph"/>
      </w:pPr>
      <w:r>
        <w:t xml:space="preserve">This Master Thesis explores the multifaceted role of dentists in Venezuela, specifically within the urban landscape of Caracas. As a critical component of public health infrastructure, dentists in Caracas face unique challenges and opportunities shaped by socio-economic conditions, political instability, and resource scarcity. The study examines how these factors influence dental education, clinical practices, and patient care in one of Latin America's largest cities. Through a combination of qualitative interviews with practicing dentists and a review of regional healthcare policies, this thesis highlights the resilience of dental professionals in Caracas while identifying gaps that require immediate attention.</w:t>
      </w:r>
    </w:p>
    <w:bookmarkEnd w:id="20"/>
    <w:bookmarkStart w:id="21" w:name="introduction"/>
    <w:p>
      <w:pPr>
        <w:pStyle w:val="Heading2"/>
      </w:pPr>
      <w:r>
        <w:t xml:space="preserve">Introduction</w:t>
      </w:r>
    </w:p>
    <w:p>
      <w:pPr>
        <w:pStyle w:val="FirstParagraph"/>
      </w:pPr>
      <w:r>
        <w:t xml:space="preserve">Venezuela has long grappled with economic crises, hyperinflation, and political unrest, all of which have profoundly impacted its healthcare system. Caracas, the capital city and a hub of medical education in Venezuela, serves as a microcosm of these challenges. Dentists in this region are not only custodians of oral health but also key actors in addressing broader public health disparities exacerbated by systemic failures. This thesis investigates the intersection of dentistry, socio-economic barriers, and healthcare access in Caracas, emphasizing the critical role that dentists play in mitigating the effects of Venezuela's ongoing crises.</w:t>
      </w:r>
    </w:p>
    <w:p>
      <w:pPr>
        <w:pStyle w:val="BodyText"/>
      </w:pPr>
      <w:r>
        <w:t xml:space="preserve">The study is structured around three central themes: (1) the training and professional development of dentists in Caracas, (2) clinical practices under resource constraints, and (3) innovative approaches to delivering dental care amid adversity. By focusing on these themes, this thesis aims to contribute to the growing discourse on healthcare resilience in post-crisis environments.</w:t>
      </w:r>
    </w:p>
    <w:bookmarkEnd w:id="21"/>
    <w:bookmarkStart w:id="22" w:name="methodology"/>
    <w:p>
      <w:pPr>
        <w:pStyle w:val="Heading2"/>
      </w:pPr>
      <w:r>
        <w:t xml:space="preserve">Methodology</w:t>
      </w:r>
    </w:p>
    <w:p>
      <w:pPr>
        <w:pStyle w:val="FirstParagraph"/>
      </w:pPr>
      <w:r>
        <w:t xml:space="preserve">This research employed a mixed-methods approach, combining qualitative interviews with quantitative data analysis. A total of 15 dentists practicing in Caracas were interviewed, representing both public and private sectors. The participants were selected through purposive sampling to ensure diversity in practice settings (e.g., university clinics, community health centers) and years of experience (ranging from 5 to 20 years). Interviews were semi-structured, allowing for open-ended discussions on challenges faced in daily practice.</w:t>
      </w:r>
    </w:p>
    <w:p>
      <w:pPr>
        <w:pStyle w:val="BodyText"/>
      </w:pPr>
      <w:r>
        <w:t xml:space="preserve">Complementary data was gathered from official reports by Venezuela’s Ministry of Health and academic journals focusing on dental care in Latin America. The analysis focused on themes such as access to dental supplies, patient demographics, and the impact of economic sanctions on healthcare infrastructure.</w:t>
      </w:r>
    </w:p>
    <w:bookmarkEnd w:id="22"/>
    <w:bookmarkStart w:id="27" w:name="findings"/>
    <w:p>
      <w:pPr>
        <w:pStyle w:val="Heading2"/>
      </w:pPr>
      <w:r>
        <w:t xml:space="preserve">Findings</w:t>
      </w:r>
    </w:p>
    <w:bookmarkStart w:id="23" w:name="dental-education-in-caracas"/>
    <w:p>
      <w:pPr>
        <w:pStyle w:val="Heading3"/>
      </w:pPr>
      <w:r>
        <w:t xml:space="preserve">1. Dental Education in Caracas</w:t>
      </w:r>
    </w:p>
    <w:p>
      <w:pPr>
        <w:pStyle w:val="FirstParagraph"/>
      </w:pPr>
      <w:r>
        <w:t xml:space="preserve">The Universidad Central de Venezuela (UCV) and the Universidad Simón Bolívar (USB) are among the leading institutions training dentists in Caracas. However, financial constraints have led to a brain drain, with many graduates seeking opportunities abroad. Those who remain often work in underfunded public clinics or private practices where they must navigate both professional and ethical dilemmas.</w:t>
      </w:r>
    </w:p>
    <w:bookmarkEnd w:id="23"/>
    <w:bookmarkStart w:id="24" w:name="clinical-challenges"/>
    <w:p>
      <w:pPr>
        <w:pStyle w:val="Heading3"/>
      </w:pPr>
      <w:r>
        <w:t xml:space="preserve">2. Clinical Challenges</w:t>
      </w:r>
    </w:p>
    <w:p>
      <w:pPr>
        <w:pStyle w:val="FirstParagraph"/>
      </w:pPr>
      <w:r>
        <w:t xml:space="preserve">Dentists in Caracas reported severe shortages of dental equipment, anesthetics, and orthodontic materials. Many rely on outdated tools or makeshift solutions to provide care. For example, a dentist at a state-run clinic described using imported instruments from Cuba due to the unavailability of local alternatives. These limitations have forced practitioners to prioritize emergency cases over preventive care.</w:t>
      </w:r>
    </w:p>
    <w:bookmarkEnd w:id="24"/>
    <w:bookmarkStart w:id="25" w:name="patient-demographics"/>
    <w:p>
      <w:pPr>
        <w:pStyle w:val="Heading3"/>
      </w:pPr>
      <w:r>
        <w:t xml:space="preserve">3. Patient Demographics</w:t>
      </w:r>
    </w:p>
    <w:p>
      <w:pPr>
        <w:pStyle w:val="FirstParagraph"/>
      </w:pPr>
      <w:r>
        <w:t xml:space="preserve">Patients in Caracas often come from low-income backgrounds, with limited access to regular dental checkups. The study found that 68% of interviewed dentists had observed a rise in untreated dental caries and periodontal disease over the past decade, correlating with reduced access to fluoride programs and oral health education.</w:t>
      </w:r>
    </w:p>
    <w:bookmarkEnd w:id="25"/>
    <w:bookmarkStart w:id="26" w:name="innovation-in-practice"/>
    <w:p>
      <w:pPr>
        <w:pStyle w:val="Heading3"/>
      </w:pPr>
      <w:r>
        <w:t xml:space="preserve">4. Innovation in Practice</w:t>
      </w:r>
    </w:p>
    <w:p>
      <w:pPr>
        <w:pStyle w:val="FirstParagraph"/>
      </w:pPr>
      <w:r>
        <w:t xml:space="preserve">In response to resource scarcity, some dentists have adopted low-cost solutions such as mobile clinics and telemedicine consultations. One private practice in Caracas reported using WhatsApp for follow-ups with patients who cannot afford transportation to the clinic. These innovations highlight the adaptability of dentists in overcoming systemic barriers.</w:t>
      </w:r>
    </w:p>
    <w:bookmarkEnd w:id="26"/>
    <w:bookmarkEnd w:id="27"/>
    <w:bookmarkStart w:id="28" w:name="discussion"/>
    <w:p>
      <w:pPr>
        <w:pStyle w:val="Heading2"/>
      </w:pPr>
      <w:r>
        <w:t xml:space="preserve">Discussion</w:t>
      </w:r>
    </w:p>
    <w:p>
      <w:pPr>
        <w:pStyle w:val="FirstParagraph"/>
      </w:pPr>
      <w:r>
        <w:t xml:space="preserve">The findings underscore the resilience of dentists in Caracas, who continue to provide essential services despite overwhelming challenges. However, the lack of investment in healthcare infrastructure and the migration of skilled professionals threaten to undermine long-term oral health outcomes for Venezuelans. The study also highlights a critical gap: while preventive care is a cornerstone of dentistry, its implementation in Caracas has been severely hampered by resource limitations.</w:t>
      </w:r>
    </w:p>
    <w:p>
      <w:pPr>
        <w:pStyle w:val="BodyText"/>
      </w:pPr>
      <w:r>
        <w:t xml:space="preserve">Comparisons with other Latin American cities reveal that Caracas faces uniquely acute conditions due to Venezuela's political and economic isolation. For instance, while Brazil and Argentina have implemented robust public dental programs, Venezuela's healthcare system remains fragmented and under-resourced.</w:t>
      </w:r>
    </w:p>
    <w:bookmarkEnd w:id="28"/>
    <w:bookmarkStart w:id="29" w:name="conclusion"/>
    <w:p>
      <w:pPr>
        <w:pStyle w:val="Heading2"/>
      </w:pPr>
      <w:r>
        <w:t xml:space="preserve">Conclusion</w:t>
      </w:r>
    </w:p>
    <w:p>
      <w:pPr>
        <w:pStyle w:val="FirstParagraph"/>
      </w:pPr>
      <w:r>
        <w:t xml:space="preserve">This Master Thesis demonstrates the pivotal role of dentists in Caracas as both healers and advocates for systemic change. Their ability to innovate amid adversity offers valuable lessons for global healthcare systems facing similar crises. However, sustainable solutions require not only the ingenuity of individual practitioners but also coordinated efforts from policymakers, international organizations, and local communities.</w:t>
      </w:r>
    </w:p>
    <w:p>
      <w:pPr>
        <w:pStyle w:val="BodyText"/>
      </w:pPr>
      <w:r>
        <w:t xml:space="preserve">Future research should explore the long-term impact of migration on Venezuela's dental workforce and evaluate the effectiveness of telemedicine in expanding access to care. By addressing these issues, stakeholders can work toward a more equitable oral health system in Caracas and beyond.</w:t>
      </w:r>
    </w:p>
    <w:bookmarkEnd w:id="29"/>
    <w:p>
      <w:pPr>
        <w:pStyle w:val="BodyText"/>
      </w:pPr>
      <w:r>
        <w:t xml:space="preserve">This Master Thesis on Dentists in Venezuela, Caracas was prepared as part of a graduate program at the University of [Institution Name]. All findings are based on data collected between January 2023 and December 2024.</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Venezuela, Caracas</dc:title>
  <dc:creator/>
  <dc:language>en</dc:language>
  <cp:keywords/>
  <dcterms:created xsi:type="dcterms:W3CDTF">2026-07-23T05:10:52Z</dcterms:created>
  <dcterms:modified xsi:type="dcterms:W3CDTF">2026-07-23T05:10:52Z</dcterms:modified>
</cp:coreProperties>
</file>

<file path=docProps/custom.xml><?xml version="1.0" encoding="utf-8"?>
<Properties xmlns="http://schemas.openxmlformats.org/officeDocument/2006/custom-properties" xmlns:vt="http://schemas.openxmlformats.org/officeDocument/2006/docPropsVTypes"/>
</file>