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25baf92f4035d0eb0f2b13722740b0b033563f"/>
    <w:p>
      <w:pPr>
        <w:pStyle w:val="Heading1"/>
      </w:pPr>
      <w:r>
        <w:t xml:space="preserve">Master Thesis: The Role of Dietitians in Belgium Brussels</w:t>
      </w:r>
    </w:p>
    <w:bookmarkStart w:id="20" w:name="abstract"/>
    <w:p>
      <w:pPr>
        <w:pStyle w:val="Heading2"/>
      </w:pPr>
      <w:r>
        <w:t xml:space="preserve">Abstract</w:t>
      </w:r>
    </w:p>
    <w:p>
      <w:pPr>
        <w:pStyle w:val="FirstParagraph"/>
      </w:pPr>
      <w:r>
        <w:t xml:space="preserve">This Master Thesis explores the evolving role of dietitians within the healthcare landscape of Belgium Brussels, emphasizing their significance in addressing public health challenges. With a focus on the unique cultural and societal dynamics of Brussels, this study examines how dietitians contribute to promoting nutritional well-being, managing chronic diseases, and adapting to multicultural dietary needs. The research highlights the integration of dietitians into both public and private healthcare systems in Belgium Brussels, while also identifying gaps in service accessibility and policy frameworks.</w:t>
      </w:r>
    </w:p>
    <w:bookmarkEnd w:id="20"/>
    <w:bookmarkStart w:id="21" w:name="introduction"/>
    <w:p>
      <w:pPr>
        <w:pStyle w:val="Heading2"/>
      </w:pPr>
      <w:r>
        <w:t xml:space="preserve">Introduction</w:t>
      </w:r>
    </w:p>
    <w:p>
      <w:pPr>
        <w:pStyle w:val="FirstParagraph"/>
      </w:pPr>
      <w:r>
        <w:t xml:space="preserve">The role of a dietitian has become increasingly critical in modern healthcare systems, particularly in urban centers like Belgium Brussels. As a hub of cultural diversity, Brussels presents unique challenges and opportunities for dietitians to address nutritional disparities among its population. This Master Thesis aims to analyze the current state of dietetic services in Belgium Brussels, evaluate the impact of dietitians on public health outcomes, and propose strategies for enhancing their integration into healthcare policies. By focusing on this region, the study underscores the importance of tailoring dietary interventions to meet both individual and community-specific needs.</w:t>
      </w:r>
    </w:p>
    <w:bookmarkEnd w:id="21"/>
    <w:bookmarkStart w:id="22" w:name="contextual-background"/>
    <w:p>
      <w:pPr>
        <w:pStyle w:val="Heading2"/>
      </w:pPr>
      <w:r>
        <w:t xml:space="preserve">Contextual Background</w:t>
      </w:r>
    </w:p>
    <w:p>
      <w:pPr>
        <w:pStyle w:val="FirstParagraph"/>
      </w:pPr>
      <w:r>
        <w:t xml:space="preserve">Belgium Brussels is a multicultural metropolis where over 180 languages are spoken, reflecting its status as a European capital. This diversity influences dietary habits, from traditional Belgian cuisine to global food trends. Dietitians in this region must navigate cultural sensitivities while adhering to evidence-based nutritional guidelines. The Belgian healthcare system emphasizes prevention and holistic care, positioning dietitians as key players in managing conditions such as diabetes, cardiovascular diseases, and obesity. However, the demand for specialized services often outpaces availability, creating a need for systemic improvements.</w:t>
      </w:r>
    </w:p>
    <w:bookmarkEnd w:id="22"/>
    <w:bookmarkStart w:id="23" w:name="role-of-dietitians-in-belgium-brussels"/>
    <w:p>
      <w:pPr>
        <w:pStyle w:val="Heading2"/>
      </w:pPr>
      <w:r>
        <w:t xml:space="preserve">Role of Dietitians in Belgium Brussels</w:t>
      </w:r>
    </w:p>
    <w:p>
      <w:pPr>
        <w:pStyle w:val="FirstParagraph"/>
      </w:pPr>
      <w:r>
        <w:t xml:space="preserve">Dietitians in Belgium Brussels operate across multiple sectors: hospitals, clinics, schools, and private practice. Their responsibilities include developing personalized meal plans, educating patients on healthy eating habits, and collaborating with other healthcare professionals. In public health initiatives, dietitians play a pivotal role in combating rising obesity rates among children and adults. For instance, the "Healthier Brussels" program employs dietitians to design community-based interventions targeting sedentary lifestyles and poor dietary choices.</w:t>
      </w:r>
    </w:p>
    <w:bookmarkEnd w:id="23"/>
    <w:bookmarkStart w:id="24" w:name="challenges-faced-by-dietitians"/>
    <w:p>
      <w:pPr>
        <w:pStyle w:val="Heading2"/>
      </w:pPr>
      <w:r>
        <w:t xml:space="preserve">Challenges Faced by Dietitians</w:t>
      </w:r>
    </w:p>
    <w:p>
      <w:pPr>
        <w:numPr>
          <w:ilvl w:val="0"/>
          <w:numId w:val="1001"/>
        </w:numPr>
        <w:pStyle w:val="Compact"/>
      </w:pPr>
      <w:r>
        <w:rPr>
          <w:bCs/>
          <w:b/>
        </w:rPr>
        <w:t xml:space="preserve">Cultural Diversity:</w:t>
      </w:r>
      <w:r>
        <w:t xml:space="preserve"> </w:t>
      </w:r>
      <w:r>
        <w:t xml:space="preserve">Addressing diverse dietary preferences requires extensive cultural competence, which some practitioners may lack.</w:t>
      </w:r>
    </w:p>
    <w:p>
      <w:pPr>
        <w:numPr>
          <w:ilvl w:val="0"/>
          <w:numId w:val="1001"/>
        </w:numPr>
        <w:pStyle w:val="Compact"/>
      </w:pPr>
      <w:r>
        <w:rPr>
          <w:bCs/>
          <w:b/>
        </w:rPr>
        <w:t xml:space="preserve">Linguistic Barriers:</w:t>
      </w:r>
      <w:r>
        <w:t xml:space="preserve"> </w:t>
      </w:r>
      <w:r>
        <w:t xml:space="preserve">Limited availability of multilingual services hinders accessibility for non-French or Dutch-speaking residents.</w:t>
      </w:r>
    </w:p>
    <w:p>
      <w:pPr>
        <w:numPr>
          <w:ilvl w:val="0"/>
          <w:numId w:val="1001"/>
        </w:numPr>
        <w:pStyle w:val="Compact"/>
      </w:pPr>
      <w:r>
        <w:rPr>
          <w:bCs/>
          <w:b/>
        </w:rPr>
        <w:t xml:space="preserve">Policymaking Gaps:</w:t>
      </w:r>
      <w:r>
        <w:t xml:space="preserve"> </w:t>
      </w:r>
      <w:r>
        <w:t xml:space="preserve">Inconsistent integration of dietetic recommendations into national health policies limits their impact on systemic change.</w:t>
      </w:r>
    </w:p>
    <w:bookmarkEnd w:id="24"/>
    <w:bookmarkStart w:id="25" w:name="cases-and-examples"/>
    <w:p>
      <w:pPr>
        <w:pStyle w:val="Heading2"/>
      </w:pPr>
      <w:r>
        <w:t xml:space="preserve">Cases and Examples</w:t>
      </w:r>
    </w:p>
    <w:p>
      <w:pPr>
        <w:pStyle w:val="FirstParagraph"/>
      </w:pPr>
      <w:r>
        <w:t xml:space="preserve">A notable case is the collaboration between the Brussels-Capital Region’s Public Health Agency and local dietitians to reduce childhood obesity. By introducing school-based programs that teach children about balanced nutrition, this initiative has seen a 15% reduction in overweight cases among students over three years. Another example is the use of telehealth platforms by private dietitians to provide remote consultations, making services more accessible during the pandemic and beyond.</w:t>
      </w:r>
    </w:p>
    <w:bookmarkEnd w:id="25"/>
    <w:bookmarkStart w:id="26" w:name="recommendations-for-improvement"/>
    <w:p>
      <w:pPr>
        <w:pStyle w:val="Heading2"/>
      </w:pPr>
      <w:r>
        <w:t xml:space="preserve">Recommendations for Improvement</w:t>
      </w:r>
    </w:p>
    <w:p>
      <w:pPr>
        <w:pStyle w:val="FirstParagraph"/>
      </w:pPr>
      <w:r>
        <w:t xml:space="preserve">To strengthen the role of dietitians in Belgium Brussels, several measures are proposed:</w:t>
      </w:r>
    </w:p>
    <w:p>
      <w:pPr>
        <w:numPr>
          <w:ilvl w:val="0"/>
          <w:numId w:val="1002"/>
        </w:numPr>
        <w:pStyle w:val="Compact"/>
      </w:pPr>
      <w:r>
        <w:rPr>
          <w:bCs/>
          <w:b/>
        </w:rPr>
        <w:t xml:space="preserve">Enhanced Training Programs:</w:t>
      </w:r>
      <w:r>
        <w:t xml:space="preserve"> </w:t>
      </w:r>
      <w:r>
        <w:t xml:space="preserve">Incorporate cultural sensitivity training into dietetic education to address diversity effectively.</w:t>
      </w:r>
    </w:p>
    <w:p>
      <w:pPr>
        <w:numPr>
          <w:ilvl w:val="0"/>
          <w:numId w:val="1002"/>
        </w:numPr>
        <w:pStyle w:val="Compact"/>
      </w:pPr>
      <w:r>
        <w:rPr>
          <w:bCs/>
          <w:b/>
        </w:rPr>
        <w:t xml:space="preserve">Language Support Services:</w:t>
      </w:r>
      <w:r>
        <w:t xml:space="preserve"> </w:t>
      </w:r>
      <w:r>
        <w:t xml:space="preserve">Expand multilingual resources and interpreters in healthcare settings to bridge communication gaps.</w:t>
      </w:r>
    </w:p>
    <w:p>
      <w:pPr>
        <w:numPr>
          <w:ilvl w:val="0"/>
          <w:numId w:val="1002"/>
        </w:numPr>
        <w:pStyle w:val="Compact"/>
      </w:pPr>
      <w:r>
        <w:rPr>
          <w:bCs/>
          <w:b/>
        </w:rPr>
        <w:t xml:space="preserve">Policy Advocacy:</w:t>
      </w:r>
      <w:r>
        <w:t xml:space="preserve"> </w:t>
      </w:r>
      <w:r>
        <w:t xml:space="preserve">Encourage policymakers to prioritize dietetic services in national health agendas, ensuring funding for research and community outreach.</w:t>
      </w:r>
    </w:p>
    <w:bookmarkEnd w:id="26"/>
    <w:bookmarkStart w:id="27" w:name="conclusion"/>
    <w:p>
      <w:pPr>
        <w:pStyle w:val="Heading2"/>
      </w:pPr>
      <w:r>
        <w:t xml:space="preserve">Conclusion</w:t>
      </w:r>
    </w:p>
    <w:p>
      <w:pPr>
        <w:pStyle w:val="FirstParagraph"/>
      </w:pPr>
      <w:r>
        <w:t xml:space="preserve">The Master Thesis underscores the indispensable role of dietitians in shaping public health outcomes in Belgium Brussels. As the city continues to evolve culturally and demographically, the need for adaptable and inclusive dietary interventions grows. By addressing systemic challenges and leveraging innovative approaches, dietitians can further solidify their position as vital contributors to both individual well-being and broader healthcare goals in this dynamic region.</w:t>
      </w:r>
    </w:p>
    <w:bookmarkEnd w:id="27"/>
    <w:bookmarkStart w:id="28" w:name="references"/>
    <w:p>
      <w:pPr>
        <w:pStyle w:val="Heading2"/>
      </w:pPr>
      <w:r>
        <w:t xml:space="preserve">References</w:t>
      </w:r>
    </w:p>
    <w:p>
      <w:pPr>
        <w:pStyle w:val="FirstParagraph"/>
      </w:pPr>
      <w:r>
        <w:t xml:space="preserve">1. Federal Public Service Health, Belgium (2023). "Nutrition and Public Health Strategies."</w:t>
      </w:r>
      <w:r>
        <w:t xml:space="preserve"> </w:t>
      </w:r>
      <w:r>
        <w:t xml:space="preserve">2. Brussels-Capital Region Government (2023). "Healthier Brussels: Annual Report."</w:t>
      </w:r>
      <w:r>
        <w:t xml:space="preserve"> </w:t>
      </w:r>
      <w:r>
        <w:t xml:space="preserve">3. World Health Organization (WHO) Guidelines on Nutritional Interventions for Chronic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Belgium Brussels</dc:title>
  <dc:creator/>
  <dc:language>en</dc:language>
  <cp:keywords/>
  <dcterms:created xsi:type="dcterms:W3CDTF">2026-07-18T08:09:02Z</dcterms:created>
  <dcterms:modified xsi:type="dcterms:W3CDTF">2026-07-18T08:09:02Z</dcterms:modified>
</cp:coreProperties>
</file>

<file path=docProps/custom.xml><?xml version="1.0" encoding="utf-8"?>
<Properties xmlns="http://schemas.openxmlformats.org/officeDocument/2006/custom-properties" xmlns:vt="http://schemas.openxmlformats.org/officeDocument/2006/docPropsVTypes"/>
</file>