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8341686ae84b8a77776ea89a1da377693cde41c"/>
    <w:p>
      <w:pPr>
        <w:pStyle w:val="Heading1"/>
      </w:pPr>
      <w:r>
        <w:t xml:space="preserve">Master Thesis: The Role and Impact of Dietitians in Canada, Toronto</w:t>
      </w:r>
    </w:p>
    <w:bookmarkStart w:id="20" w:name="abstract"/>
    <w:p>
      <w:pPr>
        <w:pStyle w:val="Heading2"/>
      </w:pPr>
      <w:r>
        <w:t xml:space="preserve">Abstract</w:t>
      </w:r>
    </w:p>
    <w:p>
      <w:pPr>
        <w:pStyle w:val="FirstParagraph"/>
      </w:pPr>
      <w:r>
        <w:t xml:space="preserve">This Master Thesis explores the evolving role of dietitians within the Canadian healthcare system, with a specific focus on Toronto. As a multicultural metropolis, Toronto presents unique challenges and opportunities for dietitians addressing public health needs. The study examines how registered dietitians (RDs) contribute to chronic disease management, nutrition education, and food insecurity mitigation in this diverse urban environment. By analyzing current practices and policy frameworks in Canada’s healthcare system, this thesis highlights the critical importance of dietitians in promoting equitable access to nutritional care.</w:t>
      </w:r>
    </w:p>
    <w:bookmarkEnd w:id="20"/>
    <w:bookmarkStart w:id="22" w:name="introduction"/>
    <w:p>
      <w:pPr>
        <w:pStyle w:val="Heading2"/>
      </w:pPr>
      <w:r>
        <w:t xml:space="preserve">Introduction</w:t>
      </w:r>
    </w:p>
    <w:p>
      <w:pPr>
        <w:pStyle w:val="FirstParagraph"/>
      </w:pPr>
      <w:r>
        <w:t xml:space="preserve">The field of dietetics has become increasingly vital in modern healthcare, particularly in regions with complex demographic profiles such as Toronto. As a major city in Canada’s Ontario province, Toronto is home to over 3 million residents representing more than 200 cultural backgrounds. This diversity necessitates tailored dietary interventions that consider cultural food practices, socioeconomic disparities, and health disparities among vulnerable populations. Dietitians play a central role in bridging gaps between clinical care and community health initiatives. This thesis investigates how Toronto’s dietitians navigate these challenges while aligning with Canada-wide regulatory standards set by the</w:t>
      </w:r>
      <w:r>
        <w:t xml:space="preserve"> </w:t>
      </w:r>
      <w:hyperlink r:id="rId21">
        <w:r>
          <w:rPr>
            <w:rStyle w:val="Hyperlink"/>
          </w:rPr>
          <w:t xml:space="preserve">College of Dietitians of Ontario</w:t>
        </w:r>
      </w:hyperlink>
      <w:r>
        <w:t xml:space="preserve"> </w:t>
      </w:r>
      <w:r>
        <w:t xml:space="preserve">(CDO).</w:t>
      </w:r>
    </w:p>
    <w:bookmarkEnd w:id="22"/>
    <w:bookmarkStart w:id="24" w:name="literature-review"/>
    <w:p>
      <w:pPr>
        <w:pStyle w:val="Heading2"/>
      </w:pPr>
      <w:r>
        <w:t xml:space="preserve">Literature Review</w:t>
      </w:r>
    </w:p>
    <w:p>
      <w:pPr>
        <w:pStyle w:val="FirstParagraph"/>
      </w:pPr>
      <w:r>
        <w:t xml:space="preserve">The integration of dietitians into primary healthcare systems in Canada has been well-documented, with studies emphasizing their role in preventing non-communicable diseases such as diabetes and cardiovascular disorders. In Toronto, urban food insecurity rates are higher than the provincial average, driven by poverty and limited access to affordable nutritious food. Research by the</w:t>
      </w:r>
      <w:r>
        <w:t xml:space="preserve"> </w:t>
      </w:r>
      <w:hyperlink r:id="rId23">
        <w:r>
          <w:rPr>
            <w:rStyle w:val="Hyperlink"/>
          </w:rPr>
          <w:t xml:space="preserve">City of Toronto Public Health Department</w:t>
        </w:r>
      </w:hyperlink>
      <w:r>
        <w:t xml:space="preserve"> </w:t>
      </w:r>
      <w:r>
        <w:t xml:space="preserve">underscores the need for community-based dietetic programs targeting low-income neighborhoods. Additionally, studies highlight cultural competency as a key skill for dietitians working with immigrant populations, who often face barriers to adopting Western dietary guidelines.</w:t>
      </w:r>
    </w:p>
    <w:bookmarkEnd w:id="24"/>
    <w:bookmarkStart w:id="25" w:name="methodology"/>
    <w:p>
      <w:pPr>
        <w:pStyle w:val="Heading2"/>
      </w:pPr>
      <w:r>
        <w:t xml:space="preserve">Methodology</w:t>
      </w:r>
    </w:p>
    <w:p>
      <w:pPr>
        <w:pStyle w:val="FirstParagraph"/>
      </w:pPr>
      <w:r>
        <w:t xml:space="preserve">This thesis employs a qualitative research design, combining case studies and policy analysis to evaluate the current practices of dietitians in Toronto. Data sources include interviews with registered dietitians working in public health clinics, hospitals, and private practices across the city. Secondary data from reports by the Ontario Ministry of Health and academic journals on Canadian nutrition policies are also analyzed. The study adheres to ethical guidelines for research involving human participants, ensuring confidentiality and informed consent.</w:t>
      </w:r>
    </w:p>
    <w:bookmarkEnd w:id="25"/>
    <w:bookmarkStart w:id="27" w:name="key-findings"/>
    <w:p>
      <w:pPr>
        <w:pStyle w:val="Heading2"/>
      </w:pPr>
      <w:r>
        <w:t xml:space="preserve">Key Findings</w:t>
      </w:r>
    </w:p>
    <w:p>
      <w:pPr>
        <w:numPr>
          <w:ilvl w:val="0"/>
          <w:numId w:val="1001"/>
        </w:numPr>
        <w:pStyle w:val="Compact"/>
      </w:pPr>
      <w:r>
        <w:rPr>
          <w:bCs/>
          <w:b/>
        </w:rPr>
        <w:t xml:space="preserve">Cultural Competency:</w:t>
      </w:r>
      <w:r>
        <w:t xml:space="preserve"> </w:t>
      </w:r>
      <w:r>
        <w:t xml:space="preserve">Dietitians in Toronto emphasize the importance of understanding cultural food traditions when developing nutrition plans. For example, programs tailored to South Asian communities incorporate traditional spices while addressing concerns about sodium intake.</w:t>
      </w:r>
    </w:p>
    <w:p>
      <w:pPr>
        <w:numPr>
          <w:ilvl w:val="0"/>
          <w:numId w:val="1001"/>
        </w:numPr>
        <w:pStyle w:val="Compact"/>
      </w:pPr>
      <w:r>
        <w:rPr>
          <w:bCs/>
          <w:b/>
        </w:rPr>
        <w:t xml:space="preserve">Food Insecurity Interventions:</w:t>
      </w:r>
      <w:r>
        <w:t xml:space="preserve"> </w:t>
      </w:r>
      <w:r>
        <w:t xml:space="preserve">Collaborative efforts between dietitians and local organizations, such as</w:t>
      </w:r>
      <w:r>
        <w:t xml:space="preserve"> </w:t>
      </w:r>
      <w:hyperlink r:id="rId26">
        <w:r>
          <w:rPr>
            <w:rStyle w:val="Hyperlink"/>
          </w:rPr>
          <w:t xml:space="preserve">Food Banks of Toronto</w:t>
        </w:r>
      </w:hyperlink>
      <w:r>
        <w:t xml:space="preserve">, have led to innovative solutions like subsidized meal programs and cooking classes for low-income families.</w:t>
      </w:r>
    </w:p>
    <w:p>
      <w:pPr>
        <w:numPr>
          <w:ilvl w:val="0"/>
          <w:numId w:val="1001"/>
        </w:numPr>
        <w:pStyle w:val="Compact"/>
      </w:pPr>
      <w:r>
        <w:rPr>
          <w:bCs/>
          <w:b/>
        </w:rPr>
        <w:t xml:space="preserve">Healthcare Integration:</w:t>
      </w:r>
      <w:r>
        <w:t xml:space="preserve"> </w:t>
      </w:r>
      <w:r>
        <w:t xml:space="preserve">Dietitians are increasingly embedded in interdisciplinary teams within hospitals, contributing to patient care through personalized meal planning and chronic disease management strategies.</w:t>
      </w:r>
    </w:p>
    <w:bookmarkEnd w:id="27"/>
    <w:bookmarkStart w:id="28" w:name="discussion"/>
    <w:p>
      <w:pPr>
        <w:pStyle w:val="Heading2"/>
      </w:pPr>
      <w:r>
        <w:t xml:space="preserve">Discussion</w:t>
      </w:r>
    </w:p>
    <w:p>
      <w:pPr>
        <w:pStyle w:val="FirstParagraph"/>
      </w:pPr>
      <w:r>
        <w:t xml:space="preserve">The findings reveal that dietitians in Toronto face unique challenges, such as addressing the nutritional needs of a rapidly growing immigrant population while adhering to Canada’s healthcare funding models. Despite these challenges, dietitians demonstrate resilience by leveraging community partnerships and technology-based solutions (e.g., telehealth consultations). However, gaps remain in systemic support for dietetic services in underserved areas. The thesis argues that expanding public funding for community-based dietetic programs could significantly reduce health disparities in Toronto.</w:t>
      </w:r>
    </w:p>
    <w:bookmarkEnd w:id="28"/>
    <w:bookmarkStart w:id="29" w:name="conclusion"/>
    <w:p>
      <w:pPr>
        <w:pStyle w:val="Heading2"/>
      </w:pPr>
      <w:r>
        <w:t xml:space="preserve">Conclusion</w:t>
      </w:r>
    </w:p>
    <w:p>
      <w:pPr>
        <w:pStyle w:val="FirstParagraph"/>
      </w:pPr>
      <w:r>
        <w:t xml:space="preserve">Dietitians are indispensable to Canada’s healthcare system, particularly in a city as diverse and dynamic as Toronto. Their work bridges clinical care and community engagement, addressing both individual and population-level health outcomes. This thesis underscores the need for policy reforms that recognize dietitians as essential healthcare providers, ensuring equitable access to nutritional services for all residents of Toronto. Future research should explore the long-term impact of dietetic interventions on public health metrics in this urban setting.</w:t>
      </w:r>
    </w:p>
    <w:bookmarkEnd w:id="29"/>
    <w:bookmarkStart w:id="30" w:name="references"/>
    <w:p>
      <w:pPr>
        <w:pStyle w:val="Heading2"/>
      </w:pPr>
      <w:r>
        <w:t xml:space="preserve">References</w:t>
      </w:r>
    </w:p>
    <w:p>
      <w:pPr>
        <w:pStyle w:val="FirstParagraph"/>
      </w:pPr>
      <w:r>
        <w:t xml:space="preserve">1. College of Dietitians of Ontario (CDO). (n.d.). Retrieved from</w:t>
      </w:r>
      <w:r>
        <w:t xml:space="preserve"> </w:t>
      </w:r>
      <w:hyperlink r:id="rId21">
        <w:r>
          <w:rPr>
            <w:rStyle w:val="Hyperlink"/>
          </w:rPr>
          <w:t xml:space="preserve">https://www.cdo.on.ca</w:t>
        </w:r>
      </w:hyperlink>
      <w:r>
        <w:br/>
      </w:r>
      <w:r>
        <w:t xml:space="preserve">2. City of Toronto Public Health Department. (2023). Food Insecurity in Toronto. Retrieved from</w:t>
      </w:r>
      <w:r>
        <w:t xml:space="preserve"> </w:t>
      </w:r>
      <w:hyperlink r:id="rId23">
        <w:r>
          <w:rPr>
            <w:rStyle w:val="Hyperlink"/>
          </w:rPr>
          <w:t xml:space="preserve">https://www.toronto.ca</w:t>
        </w:r>
      </w:hyperlink>
      <w:r>
        <w:br/>
      </w:r>
      <w:r>
        <w:t xml:space="preserve">3. Ontario Ministry of Health. (2021). Nutrition and Chronic Disease Prevention Strategies.</w:t>
      </w:r>
      <w:r>
        <w:br/>
      </w:r>
      <w:r>
        <w:t xml:space="preserve">4. Food Banks of Toronto. (n.d.). Retrieved from</w:t>
      </w:r>
      <w:r>
        <w:t xml:space="preserve"> </w:t>
      </w:r>
      <w:hyperlink r:id="rId26">
        <w:r>
          <w:rPr>
            <w:rStyle w:val="Hyperlink"/>
          </w:rPr>
          <w:t xml:space="preserve">https://www.foodbanktoronto.ca</w:t>
        </w:r>
      </w:hyperlink>
    </w:p>
    <w:bookmarkEnd w:id="30"/>
    <w:bookmarkStart w:id="31" w:name="appendices"/>
    <w:p>
      <w:pPr>
        <w:pStyle w:val="Heading2"/>
      </w:pPr>
      <w:r>
        <w:t xml:space="preserve">Appendices</w:t>
      </w:r>
    </w:p>
    <w:p>
      <w:pPr>
        <w:pStyle w:val="FirstParagraph"/>
      </w:pPr>
      <w:r>
        <w:rPr>
          <w:iCs/>
          <w:i/>
        </w:rPr>
        <w:t xml:space="preserve">Appendix A: Interview Transcripts</w:t>
      </w:r>
      <w:r>
        <w:br/>
      </w:r>
      <w:r>
        <w:rPr>
          <w:iCs/>
          <w:i/>
        </w:rPr>
        <w:t xml:space="preserve">Appendix B: Policy Documents</w:t>
      </w:r>
      <w:r>
        <w:br/>
      </w:r>
      <w:r>
        <w:rPr>
          <w:iCs/>
          <w:i/>
        </w:rPr>
        <w:t xml:space="preserve">Appendix C: Survey Data Summary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do.on.ca" TargetMode="External" /><Relationship Type="http://schemas.openxmlformats.org/officeDocument/2006/relationships/hyperlink" Id="rId26" Target="https://www.foodbanktoronto.ca" TargetMode="External" /><Relationship Type="http://schemas.openxmlformats.org/officeDocument/2006/relationships/hyperlink" Id="rId23" Target="https://www.toronto.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cdo.on.ca" TargetMode="External" /><Relationship Type="http://schemas.openxmlformats.org/officeDocument/2006/relationships/hyperlink" Id="rId26" Target="https://www.foodbanktoronto.ca" TargetMode="External" /><Relationship Type="http://schemas.openxmlformats.org/officeDocument/2006/relationships/hyperlink" Id="rId23" Target="https://www.toront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Canada Toronto</dc:title>
  <dc:creator/>
  <dc:language>en</dc:language>
  <cp:keywords/>
  <dcterms:created xsi:type="dcterms:W3CDTF">2026-07-14T23:46:50Z</dcterms:created>
  <dcterms:modified xsi:type="dcterms:W3CDTF">2026-07-14T23:46:50Z</dcterms:modified>
</cp:coreProperties>
</file>

<file path=docProps/custom.xml><?xml version="1.0" encoding="utf-8"?>
<Properties xmlns="http://schemas.openxmlformats.org/officeDocument/2006/custom-properties" xmlns:vt="http://schemas.openxmlformats.org/officeDocument/2006/docPropsVTypes"/>
</file>