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Promoting</w:t>
      </w:r>
      <w:r>
        <w:t xml:space="preserve"> </w:t>
      </w:r>
      <w:r>
        <w:t xml:space="preserve">Public</w:t>
      </w:r>
      <w:r>
        <w:t xml:space="preserve"> </w:t>
      </w:r>
      <w:r>
        <w:t xml:space="preserve">Health</w:t>
      </w:r>
      <w:r>
        <w:t xml:space="preserve"> </w:t>
      </w:r>
      <w:r>
        <w:t xml:space="preserve">in</w:t>
      </w:r>
      <w:r>
        <w:t xml:space="preserve"> </w:t>
      </w:r>
      <w:r>
        <w:t xml:space="preserve">Canada's</w:t>
      </w:r>
      <w:r>
        <w:t xml:space="preserve"> </w:t>
      </w:r>
      <w:r>
        <w:t xml:space="preserve">Vancouver</w:t>
      </w:r>
      <w:r>
        <w:t xml:space="preserve"> </w:t>
      </w:r>
      <w:r>
        <w:t xml:space="preserve">Region</w:t>
      </w:r>
    </w:p>
    <w:p>
      <w:pPr>
        <w:pStyle w:val="FirstParagraph"/>
      </w:pPr>
      <w:r>
        <w:t xml:space="preserve">```html</w:t>
      </w:r>
    </w:p>
    <w:bookmarkStart w:id="27" w:name="Xcffbc45db97ffc03da976ee140216e2fa84d2d9"/>
    <w:p>
      <w:pPr>
        <w:pStyle w:val="Heading1"/>
      </w:pPr>
      <w:r>
        <w:t xml:space="preserve">Master Thesis: The Role of Dietitians in Promoting Public Health in Canada's Vancouver Region</w:t>
      </w:r>
    </w:p>
    <w:bookmarkStart w:id="20" w:name="abstract"/>
    <w:p>
      <w:pPr>
        <w:pStyle w:val="Heading2"/>
      </w:pPr>
      <w:r>
        <w:t xml:space="preserve">Abstract</w:t>
      </w:r>
    </w:p>
    <w:p>
      <w:pPr>
        <w:pStyle w:val="FirstParagraph"/>
      </w:pPr>
      <w:r>
        <w:rPr>
          <w:bCs/>
          <w:b/>
        </w:rPr>
        <w:t xml:space="preserve">This Master Thesis explores the critical role of dietitians in advancing public health within the multicultural and diverse urban landscape of Canada’s Vancouver region.</w:t>
      </w:r>
      <w:r>
        <w:t xml:space="preserve"> </w:t>
      </w:r>
      <w:r>
        <w:t xml:space="preserve">As a hub for innovation and global influence, Vancouver presents unique challenges and opportunities for dietitians working to address nutritional disparities, promote healthy lifestyles, and integrate culturally sensitive practices into healthcare systems. Through an analysis of existing literature, case studies, and policy frameworks specific to British Columbia (BC), this thesis underscores the importance of dietitians as key stakeholders in shaping health outcomes across Vancouver’s communities. The findings highlight the need for tailored approaches that reflect Vancouver’s demographic diversity while aligning with national dietary guidelines and local healthcare priorities.</w:t>
      </w:r>
    </w:p>
    <w:bookmarkEnd w:id="20"/>
    <w:bookmarkStart w:id="21" w:name="introduction"/>
    <w:p>
      <w:pPr>
        <w:pStyle w:val="Heading2"/>
      </w:pPr>
      <w:r>
        <w:t xml:space="preserve">Introduction</w:t>
      </w:r>
    </w:p>
    <w:p>
      <w:pPr>
        <w:pStyle w:val="FirstParagraph"/>
      </w:pPr>
      <w:r>
        <w:t xml:space="preserve">Vancouver, a vibrant city in Canada’s Pacific Northwest, is renowned for its natural beauty, multicultural population, and progressive approach to public health. As of 2023, the region is home to over 700,000 residents representing more than 15% of Canada’s Indigenous population and numerous immigrant communities from Asia, the Middle East, and Europe. This demographic complexity presents both challenges and opportunities for healthcare professionals, particularly dietitians who must navigate diverse dietary preferences while addressing issues such as food insecurity, chronic disease management, and health equity.</w:t>
      </w:r>
    </w:p>
    <w:p>
      <w:pPr>
        <w:pStyle w:val="BodyText"/>
      </w:pPr>
      <w:r>
        <w:rPr>
          <w:bCs/>
          <w:b/>
        </w:rPr>
        <w:t xml:space="preserve">Dietitians in Canada are regulated by provincial authorities</w:t>
      </w:r>
      <w:r>
        <w:t xml:space="preserve"> </w:t>
      </w:r>
      <w:r>
        <w:t xml:space="preserve">under the Canadian Dietetic Registration Board (CDRB), ensuring rigorous standards of education and practice. In Vancouver, dietitians play a pivotal role in hospitals, schools, community clinics, and private practice settings. This thesis investigates how their expertise contributes to public health outcomes in Vancouver through initiatives such as nutrition education programs, chronic disease prevention strategies, and collaborations with local organizations like the</w:t>
      </w:r>
      <w:r>
        <w:t xml:space="preserve"> </w:t>
      </w:r>
      <w:r>
        <w:rPr>
          <w:bCs/>
          <w:b/>
        </w:rPr>
        <w:t xml:space="preserve">Vancouver Coastal Health Authority</w:t>
      </w:r>
      <w:r>
        <w:t xml:space="preserve"> </w:t>
      </w:r>
      <w:r>
        <w:t xml:space="preserve">(VCHA). By focusing on this region-specific context, the study aims to provide actionable insights for future dietitians and healthcare policymakers.</w:t>
      </w:r>
    </w:p>
    <w:bookmarkEnd w:id="21"/>
    <w:bookmarkStart w:id="22" w:name="literature-review"/>
    <w:p>
      <w:pPr>
        <w:pStyle w:val="Heading2"/>
      </w:pPr>
      <w:r>
        <w:t xml:space="preserve">Literature Review</w:t>
      </w:r>
    </w:p>
    <w:p>
      <w:pPr>
        <w:pStyle w:val="FirstParagraph"/>
      </w:pPr>
      <w:r>
        <w:t xml:space="preserve">The role of dietitians in public health has been extensively documented in academic literature. For instance, a 2021 study published in the *Journal of Nutrition and Health* emphasized that dietitians are instrumental in reducing the prevalence of non-communicable diseases (NCDs) such as type 2 diabetes and cardiovascular disease through personalized dietary interventions. In Vancouver, where obesity rates have risen steadily over the past decade, these interventions are particularly critical.</w:t>
      </w:r>
    </w:p>
    <w:p>
      <w:pPr>
        <w:pStyle w:val="BodyText"/>
      </w:pPr>
      <w:r>
        <w:t xml:space="preserve">Additionally, research on cultural competence in dietetics highlights the need for dietitians to understand and respect the dietary traditions of Vancouver’s diverse population. A 2020 report by</w:t>
      </w:r>
      <w:r>
        <w:t xml:space="preserve"> </w:t>
      </w:r>
      <w:r>
        <w:rPr>
          <w:bCs/>
          <w:b/>
        </w:rPr>
        <w:t xml:space="preserve">Health Canada</w:t>
      </w:r>
      <w:r>
        <w:t xml:space="preserve"> </w:t>
      </w:r>
      <w:r>
        <w:t xml:space="preserve">noted that culturally adapted nutrition programs improve adherence and outcomes among immigrant communities. For example, initiatives targeting South Asian populations in Vancouver have incorporated traditional foods like lentils and whole grains into low-sodium meal plans, demonstrating how dietitians can bridge cultural gaps.</w:t>
      </w:r>
    </w:p>
    <w:bookmarkEnd w:id="22"/>
    <w:bookmarkStart w:id="23" w:name="X276546e3deee066b7a1f4c6cd179c8edc874ff4"/>
    <w:p>
      <w:pPr>
        <w:pStyle w:val="Heading2"/>
      </w:pPr>
      <w:r>
        <w:t xml:space="preserve">The Role of Dietitians in Vancouver’s Public Health Framework</w:t>
      </w:r>
    </w:p>
    <w:p>
      <w:pPr>
        <w:pStyle w:val="FirstParagraph"/>
      </w:pPr>
      <w:r>
        <w:t xml:space="preserve">Vancouver’s public health system emphasizes community-based care, making dietitians central to its mission of health equity. Key contributions include:</w:t>
      </w:r>
    </w:p>
    <w:p>
      <w:pPr>
        <w:numPr>
          <w:ilvl w:val="0"/>
          <w:numId w:val="1001"/>
        </w:numPr>
        <w:pStyle w:val="Compact"/>
      </w:pPr>
      <w:r>
        <w:rPr>
          <w:bCs/>
          <w:b/>
        </w:rPr>
        <w:t xml:space="preserve">Chronic Disease Management:</w:t>
      </w:r>
      <w:r>
        <w:t xml:space="preserve"> </w:t>
      </w:r>
      <w:r>
        <w:t xml:space="preserve">Dietitians collaborate with physicians and nurses in hospitals to develop individualized meal plans for patients with diabetes, kidney disease, and other conditions.</w:t>
      </w:r>
    </w:p>
    <w:p>
      <w:pPr>
        <w:numPr>
          <w:ilvl w:val="0"/>
          <w:numId w:val="1001"/>
        </w:numPr>
        <w:pStyle w:val="Compact"/>
      </w:pPr>
      <w:r>
        <w:rPr>
          <w:bCs/>
          <w:b/>
        </w:rPr>
        <w:t xml:space="preserve">School Nutrition Programs:</w:t>
      </w:r>
      <w:r>
        <w:t xml:space="preserve"> </w:t>
      </w:r>
      <w:r>
        <w:t xml:space="preserve">Through partnerships with the Vancouver School Board, dietitians design balanced menus that cater to children from diverse backgrounds while aligning with provincial nutrition standards.</w:t>
      </w:r>
    </w:p>
    <w:p>
      <w:pPr>
        <w:numPr>
          <w:ilvl w:val="0"/>
          <w:numId w:val="1001"/>
        </w:numPr>
        <w:pStyle w:val="Compact"/>
      </w:pPr>
      <w:r>
        <w:rPr>
          <w:bCs/>
          <w:b/>
        </w:rPr>
        <w:t xml:space="preserve">Community Outreach:</w:t>
      </w:r>
      <w:r>
        <w:t xml:space="preserve"> </w:t>
      </w:r>
      <w:r>
        <w:t xml:space="preserve">Mobile clinics and food banks in Vancouver often employ dietitians to provide free nutritional counseling and address food insecurity, which is linked to poor health outcomes among low-income populations.</w:t>
      </w:r>
    </w:p>
    <w:bookmarkEnd w:id="23"/>
    <w:bookmarkStart w:id="24" w:name="X1677529584e1aca3199339b758cc3a64bd2dd60"/>
    <w:p>
      <w:pPr>
        <w:pStyle w:val="Heading2"/>
      </w:pPr>
      <w:r>
        <w:t xml:space="preserve">Challenges Faced by Dietitians in Vancouver</w:t>
      </w:r>
    </w:p>
    <w:p>
      <w:pPr>
        <w:pStyle w:val="FirstParagraph"/>
      </w:pPr>
      <w:r>
        <w:t xml:space="preserve">Despite their critical role, dietitians in Vancouver encounter several challenges. These include:</w:t>
      </w:r>
    </w:p>
    <w:p>
      <w:pPr>
        <w:numPr>
          <w:ilvl w:val="0"/>
          <w:numId w:val="1002"/>
        </w:numPr>
        <w:pStyle w:val="Compact"/>
      </w:pPr>
      <w:r>
        <w:rPr>
          <w:bCs/>
          <w:b/>
        </w:rPr>
        <w:t xml:space="preserve">Cultural Sensitivity:</w:t>
      </w:r>
      <w:r>
        <w:t xml:space="preserve"> </w:t>
      </w:r>
      <w:r>
        <w:t xml:space="preserve">Balancing evidence-based nutrition advice with the dietary preferences of a multicultural population requires ongoing education and adaptability.</w:t>
      </w:r>
    </w:p>
    <w:p>
      <w:pPr>
        <w:numPr>
          <w:ilvl w:val="0"/>
          <w:numId w:val="1002"/>
        </w:numPr>
        <w:pStyle w:val="Compact"/>
      </w:pPr>
      <w:r>
        <w:rPr>
          <w:bCs/>
          <w:b/>
        </w:rPr>
        <w:t xml:space="preserve">Resource Limitations:</w:t>
      </w:r>
      <w:r>
        <w:t xml:space="preserve"> </w:t>
      </w:r>
      <w:r>
        <w:t xml:space="preserve">Many community clinics face budget constraints, limiting access to specialized tools or training for dietitians.</w:t>
      </w:r>
    </w:p>
    <w:p>
      <w:pPr>
        <w:numPr>
          <w:ilvl w:val="0"/>
          <w:numId w:val="1002"/>
        </w:numPr>
        <w:pStyle w:val="Compact"/>
      </w:pPr>
      <w:r>
        <w:rPr>
          <w:bCs/>
          <w:b/>
        </w:rPr>
        <w:t xml:space="preserve">Pandemic-Related Pressures:</w:t>
      </w:r>
      <w:r>
        <w:t xml:space="preserve"> </w:t>
      </w:r>
      <w:r>
        <w:t xml:space="preserve">The COVID-19 pandemic disrupted routine healthcare services, forcing dietitians to innovate with telehealth platforms and virtual nutrition workshops.</w:t>
      </w:r>
    </w:p>
    <w:p>
      <w:pPr>
        <w:pStyle w:val="FirstParagraph"/>
      </w:pPr>
      <w:r>
        <w:t xml:space="preserve">To address these challenges, the thesis recommends increased funding for community-based dietetic programs and interprofessional training that emphasizes cultural humility. Vancouver’s unique context also calls for policy changes that prioritize nutrition as a core component of public health strategy.</w:t>
      </w:r>
    </w:p>
    <w:bookmarkEnd w:id="24"/>
    <w:bookmarkStart w:id="25" w:name="conclusion"/>
    <w:p>
      <w:pPr>
        <w:pStyle w:val="Heading2"/>
      </w:pPr>
      <w:r>
        <w:t xml:space="preserve">Conclusion</w:t>
      </w:r>
    </w:p>
    <w:p>
      <w:pPr>
        <w:pStyle w:val="FirstParagraph"/>
      </w:pPr>
      <w:r>
        <w:rPr>
          <w:bCs/>
          <w:b/>
        </w:rPr>
        <w:t xml:space="preserve">This Master Thesis underscores the indispensable role of dietitians in Canada’s Vancouver region, where their expertise is vital to addressing both individual and population-level health challenges.</w:t>
      </w:r>
      <w:r>
        <w:t xml:space="preserve"> </w:t>
      </w:r>
      <w:r>
        <w:t xml:space="preserve">By integrating cultural competence, leveraging technology, and collaborating with local stakeholders, dietitians in Vancouver are well-positioned to shape a healthier future for diverse communities. As the city continues to grow and evolve, so too must the role of dietitians as advocates for nutrition equity and innovation in healthcare delivery.</w:t>
      </w:r>
    </w:p>
    <w:bookmarkEnd w:id="25"/>
    <w:bookmarkStart w:id="26" w:name="references"/>
    <w:p>
      <w:pPr>
        <w:pStyle w:val="Heading2"/>
      </w:pPr>
      <w:r>
        <w:t xml:space="preserve">References</w:t>
      </w:r>
    </w:p>
    <w:p>
      <w:pPr>
        <w:numPr>
          <w:ilvl w:val="0"/>
          <w:numId w:val="1003"/>
        </w:numPr>
        <w:pStyle w:val="Compact"/>
      </w:pPr>
      <w:r>
        <w:t xml:space="preserve">Journal of Nutrition and Health (2021). "Dietitians in Chronic Disease Prevention: A Global Perspective."</w:t>
      </w:r>
    </w:p>
    <w:p>
      <w:pPr>
        <w:numPr>
          <w:ilvl w:val="0"/>
          <w:numId w:val="1003"/>
        </w:numPr>
        <w:pStyle w:val="Compact"/>
      </w:pPr>
      <w:r>
        <w:t xml:space="preserve">Health Canada (2020). "Culturally Adapted Nutrition Programs for Immigrant Populations."</w:t>
      </w:r>
    </w:p>
    <w:p>
      <w:pPr>
        <w:numPr>
          <w:ilvl w:val="0"/>
          <w:numId w:val="1003"/>
        </w:numPr>
        <w:pStyle w:val="Compact"/>
      </w:pPr>
      <w:r>
        <w:t xml:space="preserve">Vancouver Coastal Health Authority. "Community-Based Dietetic Services Report, 2023."</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Dietitians in Promoting Public Health in Canada's Vancouver Region</dc:title>
  <dc:creator/>
  <dc:language>en</dc:language>
  <cp:keywords/>
  <dcterms:created xsi:type="dcterms:W3CDTF">2026-07-15T05:52:27Z</dcterms:created>
  <dcterms:modified xsi:type="dcterms:W3CDTF">2026-07-15T05:52:27Z</dcterms:modified>
</cp:coreProperties>
</file>

<file path=docProps/custom.xml><?xml version="1.0" encoding="utf-8"?>
<Properties xmlns="http://schemas.openxmlformats.org/officeDocument/2006/custom-properties" xmlns:vt="http://schemas.openxmlformats.org/officeDocument/2006/docPropsVTypes"/>
</file>