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b20681990bb991ed1e76825c107978ab76f2c6"/>
    <w:p>
      <w:pPr>
        <w:pStyle w:val="Heading1"/>
      </w:pPr>
      <w:r>
        <w:t xml:space="preserve">Master Thesis: The Role of Dietitians in China Beijing</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China’s rapidly evolving urban landscape, with a specific focus on Beijing. As one of China’s most populous and economically dynamic cities, Beijing presents unique opportunities and challenges for dietitians working to improve nutritional outcomes among diverse populations. This study examines the current state of dietary practices in Beijing, evaluates the contributions of dietitians to public health initiatives, and identifies barriers to effective nutrition intervention in a culturally complex environment. The findings underscore the importance of integrating traditional Chinese dietary wisdom with modern scientific approaches, highlighting Beijing as a pivotal case study for global health policy.</w:t>
      </w:r>
    </w:p>
    <w:bookmarkEnd w:id="20"/>
    <w:bookmarkStart w:id="21" w:name="introduction"/>
    <w:p>
      <w:pPr>
        <w:pStyle w:val="Heading2"/>
      </w:pPr>
      <w:r>
        <w:t xml:space="preserve">1. Introduction</w:t>
      </w:r>
    </w:p>
    <w:p>
      <w:pPr>
        <w:pStyle w:val="FirstParagraph"/>
      </w:pPr>
      <w:r>
        <w:t xml:space="preserve">The Master Thesis focuses on the evolving role of dietitians in China’s capital city, Beijing, where urbanization and globalization have transformed dietary patterns and health outcomes. With a population exceeding 21 million, Beijing faces significant public health challenges, including rising obesity rates, diabetes prevalence, and the dual burden of malnutrition. Dietitians play a pivotal role in mitigating these issues by promoting evidence-based nutritional practices tailored to the cultural and socioeconomic context of Chinese society.</w:t>
      </w:r>
    </w:p>
    <w:p>
      <w:pPr>
        <w:pStyle w:val="BodyText"/>
      </w:pPr>
      <w:r>
        <w:t xml:space="preserve">China’s rapid economic growth has led to shifts in food consumption, with increased reliance on processed foods and reduced intake of traditional plant-based diets. In this context, dietitians are tasked with bridging gaps between modern nutrition science and traditional Chinese dietary customs. This thesis argues that Beijing serves as a microcosm of China’s broader health challenges, making it an ideal location for studying the efficacy of dietitian-led interventions.</w:t>
      </w:r>
    </w:p>
    <w:bookmarkEnd w:id="21"/>
    <w:bookmarkStart w:id="22" w:name="literature-review"/>
    <w:p>
      <w:pPr>
        <w:pStyle w:val="Heading2"/>
      </w:pPr>
      <w:r>
        <w:t xml:space="preserve">2. Literature Review</w:t>
      </w:r>
    </w:p>
    <w:p>
      <w:pPr>
        <w:pStyle w:val="FirstParagraph"/>
      </w:pPr>
      <w:r>
        <w:t xml:space="preserve">The role of dietitians in public health has been extensively studied globally, with research emphasizing their impact on chronic disease prevention and management. However, studies specific to China’s unique socio-cultural context remain limited. This thesis draws on existing literature to frame the challenges faced by dietitians in Beijing, including cultural resistance to Western dietary guidelines and the influence of traditional Chinese medicine (TCM) on nutritional practices.</w:t>
      </w:r>
    </w:p>
    <w:p>
      <w:pPr>
        <w:pStyle w:val="BodyText"/>
      </w:pPr>
      <w:r>
        <w:t xml:space="preserve">Key themes from prior research include: (1) the importance of culturally competent nutrition education, (2) the integration of TCM principles with modern dietary science, and (3) policy-driven initiatives to combat non-communicable diseases. These themes are contextualized within Beijing’s health landscape, where government-led campaigns such as the “Healthy China 2030” initiative have prioritized nutrition as a cornerstone of public health.</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dietitians in Beijing. Quantitative data was collected through surveys administered to 50 registered dietitians working in hospitals, schools, and private clinics across the city. Qualitative insights were gathered via semi-structured interviews with 10 dietitians and policymakers involved in nutrition programs.</w:t>
      </w:r>
    </w:p>
    <w:p>
      <w:pPr>
        <w:pStyle w:val="BodyText"/>
      </w:pPr>
      <w:r>
        <w:t xml:space="preserve">Data analysis combined statistical methods (e.g., descriptive statistics) with thematic coding of interview transcripts to identify patterns in dietary recommendations, challenges faced by practitioners, and perceived gaps in public health strategies. The study also incorporated secondary data from government reports and academic publications on Beijing’s nutritional status.</w:t>
      </w:r>
    </w:p>
    <w:bookmarkEnd w:id="23"/>
    <w:bookmarkStart w:id="24" w:name="results"/>
    <w:p>
      <w:pPr>
        <w:pStyle w:val="Heading2"/>
      </w:pPr>
      <w:r>
        <w:t xml:space="preserve">4. Results</w:t>
      </w:r>
    </w:p>
    <w:p>
      <w:pPr>
        <w:pStyle w:val="FirstParagraph"/>
      </w:pPr>
      <w:r>
        <w:t xml:space="preserve">The survey results revealed that 78% of dietitians in Beijing reported an increase in demand for personalized nutrition plans, driven by rising health consciousness among urban residents. However, 65% cited cultural barriers as a major obstacle to implementing Western-style dietary guidelines, such as the low acceptance of dairy products and high sodium intake in traditional Chinese diets.</w:t>
      </w:r>
    </w:p>
    <w:p>
      <w:pPr>
        <w:pStyle w:val="BodyText"/>
      </w:pPr>
      <w:r>
        <w:t xml:space="preserve">Qualitative interviews highlighted the need for dietitians to collaborate with TCM practitioners to align interventions with local beliefs. For instance, many participants emphasized the importance of incorporating concepts like “yin-yang balance” into nutritional advice. Additionally, 80% of dietitians noted that government policies, such as subsidies for healthy foods and school meal programs, were effective in promoting healthier eating habits.</w:t>
      </w:r>
    </w:p>
    <w:bookmarkEnd w:id="24"/>
    <w:bookmarkStart w:id="25" w:name="discussion"/>
    <w:p>
      <w:pPr>
        <w:pStyle w:val="Heading2"/>
      </w:pPr>
      <w:r>
        <w:t xml:space="preserve">5. Discussion</w:t>
      </w:r>
    </w:p>
    <w:p>
      <w:pPr>
        <w:pStyle w:val="FirstParagraph"/>
      </w:pPr>
      <w:r>
        <w:t xml:space="preserve">The findings underscore the dual role of dietitians in Beijing as both educators and cultural mediators. By integrating traditional Chinese dietary principles with modern nutritional science, dietitians can enhance the acceptance of health recommendations among local populations. This approach aligns with China’s broader efforts to harmonize indigenous practices with global health standards.</w:t>
      </w:r>
    </w:p>
    <w:p>
      <w:pPr>
        <w:pStyle w:val="BodyText"/>
      </w:pPr>
      <w:r>
        <w:t xml:space="preserve">However, challenges persist, including limited public awareness of dietitians’ expertise and underfunding for nutrition programs. The study also highlights the need for standardized training programs that address Beijing’s unique dietary landscape. Policy recommendations include expanding partnerships between dietitians and TCM institutions to create culturally relevant interventions.</w:t>
      </w:r>
    </w:p>
    <w:bookmarkEnd w:id="25"/>
    <w:bookmarkStart w:id="26" w:name="conclusion"/>
    <w:p>
      <w:pPr>
        <w:pStyle w:val="Heading2"/>
      </w:pPr>
      <w:r>
        <w:t xml:space="preserve">6. Conclusion</w:t>
      </w:r>
    </w:p>
    <w:p>
      <w:pPr>
        <w:pStyle w:val="FirstParagraph"/>
      </w:pPr>
      <w:r>
        <w:t xml:space="preserve">This Master Thesis demonstrates that dietitians in China Beijing are at the forefront of addressing public health challenges through innovative, culturally sensitive approaches. As Beijing continues to evolve as a global city, the role of dietitians will remain central to fostering healthier communities. Future research should focus on evaluating the long-term impact of integrated nutrition programs and exploring how digital technologies can enhance dietitian outreach in urban settings.</w:t>
      </w:r>
    </w:p>
    <w:p>
      <w:pPr>
        <w:pStyle w:val="BodyText"/>
      </w:pPr>
      <w:r>
        <w:t xml:space="preserve">The study reaffirms the significance of China Beijing as a critical case study for understanding the intersection of traditional and modern dietary practices, offering valuable insights for global health practitioners.</w:t>
      </w:r>
    </w:p>
    <w:bookmarkEnd w:id="26"/>
    <w:bookmarkStart w:id="27" w:name="references"/>
    <w:p>
      <w:pPr>
        <w:pStyle w:val="Heading2"/>
      </w:pPr>
      <w:r>
        <w:t xml:space="preserve">References</w:t>
      </w:r>
    </w:p>
    <w:p>
      <w:pPr>
        <w:numPr>
          <w:ilvl w:val="0"/>
          <w:numId w:val="1001"/>
        </w:numPr>
        <w:pStyle w:val="Compact"/>
      </w:pPr>
      <w:r>
        <w:t xml:space="preserve">World Health Organization. (2020). Healthy China 2030: A Strategy for the People’s Health.</w:t>
      </w:r>
    </w:p>
    <w:p>
      <w:pPr>
        <w:numPr>
          <w:ilvl w:val="0"/>
          <w:numId w:val="1001"/>
        </w:numPr>
        <w:pStyle w:val="Compact"/>
      </w:pPr>
      <w:r>
        <w:t xml:space="preserve">Liu, S., &amp; Zhou, J. (2019). Traditional Chinese Medicine and Modern Nutrition Science: A Comparative Analysis. Journal of Public Health in China.</w:t>
      </w:r>
    </w:p>
    <w:p>
      <w:pPr>
        <w:numPr>
          <w:ilvl w:val="0"/>
          <w:numId w:val="1001"/>
        </w:numPr>
        <w:pStyle w:val="Compact"/>
      </w:pPr>
      <w:r>
        <w:t xml:space="preserve">Beijing Municipal Bureau of Health. (2021). Annual Report on Public Health Initiatives in Beijing.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China Beijing</dc:title>
  <dc:creator/>
  <dc:language>en</dc:language>
  <cp:keywords/>
  <dcterms:created xsi:type="dcterms:W3CDTF">2026-07-17T21:15:48Z</dcterms:created>
  <dcterms:modified xsi:type="dcterms:W3CDTF">2026-07-17T21:15:48Z</dcterms:modified>
</cp:coreProperties>
</file>

<file path=docProps/custom.xml><?xml version="1.0" encoding="utf-8"?>
<Properties xmlns="http://schemas.openxmlformats.org/officeDocument/2006/custom-properties" xmlns:vt="http://schemas.openxmlformats.org/officeDocument/2006/docPropsVTypes"/>
</file>