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8" w:name="Xe23b0a56526b74ec355115737cf52c960185f3e"/>
    <w:p>
      <w:pPr>
        <w:pStyle w:val="Heading1"/>
      </w:pPr>
      <w:r>
        <w:t xml:space="preserve">Master Thesis: The Role of Dietitians in Colombia Medellín</w:t>
      </w:r>
    </w:p>
    <w:p>
      <w:pPr>
        <w:pStyle w:val="FirstParagraph"/>
      </w:pPr>
      <w:r>
        <w:rPr>
          <w:bCs/>
          <w:b/>
        </w:rPr>
        <w:t xml:space="preserve">Abstract:</w:t>
      </w:r>
      <w:r>
        <w:t xml:space="preserve"> </w:t>
      </w:r>
      <w:r>
        <w:t xml:space="preserve">This Master Thesis explores the critical role of dietitians in addressing public health challenges in Colombia Medellín. With a focus on the city's unique socio-economic and cultural landscape, the study highlights how dietitians contribute to improving nutritional outcomes, reducing non-communicable diseases (NCDs), and promoting sustainable healthcare practices. By analyzing existing literature, policy frameworks, and case studies from Medellín's public health sector, this research underscores the importance of integrating dietitians into Colombia's national healthcare system.</w:t>
      </w:r>
    </w:p>
    <w:bookmarkStart w:id="20" w:name="introduction"/>
    <w:p>
      <w:pPr>
        <w:pStyle w:val="Heading2"/>
      </w:pPr>
      <w:r>
        <w:t xml:space="preserve">Introduction</w:t>
      </w:r>
    </w:p>
    <w:p>
      <w:pPr>
        <w:pStyle w:val="FirstParagraph"/>
      </w:pPr>
      <w:r>
        <w:t xml:space="preserve">Colombia Medellín has emerged as a focal point for public health innovation in Latin America. As one of the largest cities in Colombia, it faces significant challenges related to nutrition, obesity, and chronic diseases such as diabetes and hypertension. The increasing prevalence of these conditions has placed immense pressure on the healthcare system, emphasizing the need for specialized professionals like dietitians. This Master Thesis investigates how dietitians can optimize their role in Medellín by addressing local dietary patterns, leveraging community resources, and aligning with national health goals.</w:t>
      </w:r>
    </w:p>
    <w:bookmarkEnd w:id="20"/>
    <w:bookmarkStart w:id="21" w:name="contextual-framework-colombia-medellín"/>
    <w:p>
      <w:pPr>
        <w:pStyle w:val="Heading2"/>
      </w:pPr>
      <w:r>
        <w:t xml:space="preserve">Contextual Framework: Colombia Medellín</w:t>
      </w:r>
    </w:p>
    <w:p>
      <w:pPr>
        <w:pStyle w:val="FirstParagraph"/>
      </w:pPr>
      <w:r>
        <w:t xml:space="preserve">Colombia's healthcare system is a hybrid model that combines public and private services. However, disparities in access to quality care persist, particularly in urban areas like Medellín. The city’s population, which exceeds 2.5 million, experiences rapid urbanization and dietary shifts toward processed foods high in fats and sugars. These trends have contributed to rising obesity rates (38% among adults as of 2021) and a surge in diet-related illnesses.</w:t>
      </w:r>
    </w:p>
    <w:p>
      <w:pPr>
        <w:pStyle w:val="BodyText"/>
      </w:pPr>
      <w:r>
        <w:t xml:space="preserve">Medellín has implemented initiatives such as the "Salud por la Vida" program, which integrates preventive care into primary healthcare services. Yet, the role of dietitians in these programs remains underexplored. This thesis argues that strengthening their involvement is essential to achieve Colombia's national targets for reducing NCDs by 2030.</w:t>
      </w:r>
    </w:p>
    <w:bookmarkEnd w:id="21"/>
    <w:bookmarkStart w:id="22" w:name="Xd24e93953d6c8d829aed241145fa416e73b3705"/>
    <w:p>
      <w:pPr>
        <w:pStyle w:val="Heading2"/>
      </w:pPr>
      <w:r>
        <w:t xml:space="preserve">Literature Review: Dietitians in Public Health</w:t>
      </w:r>
    </w:p>
    <w:p>
      <w:pPr>
        <w:pStyle w:val="FirstParagraph"/>
      </w:pPr>
      <w:r>
        <w:t xml:space="preserve">The global literature emphasizes dietitians as key players in promoting healthy eating, managing chronic diseases, and educating communities. In low- and middle-income countries (LMICs), however, dietitians often face systemic barriers such as limited funding, lack of intersectoral collaboration, and insufficient policy support.</w:t>
      </w:r>
    </w:p>
    <w:p>
      <w:pPr>
        <w:pStyle w:val="BodyText"/>
      </w:pPr>
      <w:r>
        <w:t xml:space="preserve">Studies from Latin America suggest that integrating dietitians into primary healthcare can improve patient outcomes. For example, a 2020 study in Brazil demonstrated that community-based nutrition programs led by dietitians reduced diabetes incidence by 15%. These findings are relevant to Medellín, where similar interventions could address the city’s nutritional challenges.</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Primary data was collected through semi-structured interviews with 15 dietitians working in Medellín’s public and private sectors, as well as surveys distributed to 300 patients of primary healthcare centers. Secondary data includes national health statistics from Colombia’s Ministry of Health, academic publications on nutrition in Latin America, and policy documents related to Medellín’s public health programs.</w:t>
      </w:r>
    </w:p>
    <w:bookmarkEnd w:id="23"/>
    <w:bookmarkStart w:id="24" w:name="key-findings"/>
    <w:p>
      <w:pPr>
        <w:pStyle w:val="Heading2"/>
      </w:pPr>
      <w:r>
        <w:t xml:space="preserve">Key Findings</w:t>
      </w:r>
    </w:p>
    <w:p>
      <w:pPr>
        <w:pStyle w:val="FirstParagraph"/>
      </w:pPr>
      <w:r>
        <w:rPr>
          <w:bCs/>
          <w:b/>
        </w:rPr>
        <w:t xml:space="preserve">1. Gaps in Professional Integration:</w:t>
      </w:r>
      <w:r>
        <w:t xml:space="preserve"> </w:t>
      </w:r>
      <w:r>
        <w:t xml:space="preserve">While dietitians are recognized for their expertise, many report being excluded from decision-making processes in Medellín’s healthcare planning. This limits their ability to design targeted interventions.</w:t>
      </w:r>
    </w:p>
    <w:p>
      <w:pPr>
        <w:pStyle w:val="BodyText"/>
      </w:pPr>
      <w:r>
        <w:rPr>
          <w:bCs/>
          <w:b/>
        </w:rPr>
        <w:t xml:space="preserve">2. Cultural and Economic Barriers:</w:t>
      </w:r>
      <w:r>
        <w:t xml:space="preserve"> </w:t>
      </w:r>
      <w:r>
        <w:t xml:space="preserve">Patients in Medellín often face financial constraints that prevent access to healthy food options. Additionally, cultural preferences for traditional diets (e.g., high-sodium dishes) complicate dietary recommendations.</w:t>
      </w:r>
    </w:p>
    <w:p>
      <w:pPr>
        <w:pStyle w:val="BodyText"/>
      </w:pPr>
      <w:r>
        <w:rPr>
          <w:bCs/>
          <w:b/>
        </w:rPr>
        <w:t xml:space="preserve">3. Opportunities for Collaboration:</w:t>
      </w:r>
      <w:r>
        <w:t xml:space="preserve"> </w:t>
      </w:r>
      <w:r>
        <w:t xml:space="preserve">Dietitians in Medellín have successfully partnered with local organizations to create community kitchens and educational workshops. These initiatives have improved awareness about nutrition but require scaling to reach broader populations.</w:t>
      </w:r>
    </w:p>
    <w:bookmarkEnd w:id="24"/>
    <w:bookmarkStart w:id="25" w:name="discussion"/>
    <w:p>
      <w:pPr>
        <w:pStyle w:val="Heading2"/>
      </w:pPr>
      <w:r>
        <w:t xml:space="preserve">Discussion</w:t>
      </w:r>
    </w:p>
    <w:p>
      <w:pPr>
        <w:pStyle w:val="FirstParagraph"/>
      </w:pPr>
      <w:r>
        <w:t xml:space="preserve">The findings highlight a paradox: dietitians are vital to addressing health challenges in Colombia Medellín, yet their potential remains untapped due to systemic and socio-cultural barriers. To bridge this gap, the thesis proposes three recommendations:</w:t>
      </w:r>
    </w:p>
    <w:p>
      <w:pPr>
        <w:numPr>
          <w:ilvl w:val="0"/>
          <w:numId w:val="1001"/>
        </w:numPr>
        <w:pStyle w:val="Compact"/>
      </w:pPr>
      <w:r>
        <w:rPr>
          <w:bCs/>
          <w:b/>
        </w:rPr>
        <w:t xml:space="preserve">Policy Advocacy:</w:t>
      </w:r>
      <w:r>
        <w:t xml:space="preserve"> </w:t>
      </w:r>
      <w:r>
        <w:t xml:space="preserve">Strengthen legal frameworks to institutionalize dietitians’ roles in public health programs and allocate dedicated funding for nutrition education.</w:t>
      </w:r>
    </w:p>
    <w:p>
      <w:pPr>
        <w:numPr>
          <w:ilvl w:val="0"/>
          <w:numId w:val="1001"/>
        </w:numPr>
        <w:pStyle w:val="Compact"/>
      </w:pPr>
      <w:r>
        <w:rPr>
          <w:bCs/>
          <w:b/>
        </w:rPr>
        <w:t xml:space="preserve">Interdisciplinary Collaboration:</w:t>
      </w:r>
      <w:r>
        <w:t xml:space="preserve"> </w:t>
      </w:r>
      <w:r>
        <w:t xml:space="preserve">Foster partnerships between dietitians, physicians, and community leaders to create holistic health interventions.</w:t>
      </w:r>
    </w:p>
    <w:p>
      <w:pPr>
        <w:numPr>
          <w:ilvl w:val="0"/>
          <w:numId w:val="1001"/>
        </w:numPr>
        <w:pStyle w:val="Compact"/>
      </w:pPr>
      <w:r>
        <w:rPr>
          <w:bCs/>
          <w:b/>
        </w:rPr>
        <w:t xml:space="preserve">Cultural Adaptation:</w:t>
      </w:r>
      <w:r>
        <w:t xml:space="preserve"> </w:t>
      </w:r>
      <w:r>
        <w:t xml:space="preserve">Develop culturally sensitive dietary guidelines that respect Medellín’s culinary traditions while promoting healthier alternatives.</w:t>
      </w:r>
    </w:p>
    <w:bookmarkEnd w:id="25"/>
    <w:bookmarkStart w:id="26" w:name="conclusion"/>
    <w:p>
      <w:pPr>
        <w:pStyle w:val="Heading2"/>
      </w:pPr>
      <w:r>
        <w:t xml:space="preserve">Conclusion</w:t>
      </w:r>
    </w:p>
    <w:p>
      <w:pPr>
        <w:pStyle w:val="FirstParagraph"/>
      </w:pPr>
      <w:r>
        <w:t xml:space="preserve">This Master Thesis underscores the transformative potential of dietitians in Colombia Medellín. By addressing systemic gaps and leveraging local strengths, dietitians can play a pivotal role in reducing health disparities and advancing national health goals. The findings advocate for a reimagined healthcare ecosystem where nutrition is prioritized as a cornerstone of public policy. Future research should focus on evaluating the long-term impact of dietitian-led interventions in Medellín’s diverse communities.</w:t>
      </w:r>
    </w:p>
    <w:bookmarkEnd w:id="26"/>
    <w:bookmarkStart w:id="27" w:name="references"/>
    <w:p>
      <w:pPr>
        <w:pStyle w:val="Heading2"/>
      </w:pPr>
      <w:r>
        <w:t xml:space="preserve">References</w:t>
      </w:r>
    </w:p>
    <w:p>
      <w:pPr>
        <w:pStyle w:val="FirstParagraph"/>
      </w:pPr>
      <w:r>
        <w:rPr>
          <w:iCs/>
          <w:i/>
        </w:rPr>
        <w:t xml:space="preserve">Colombia Ministry of Health. (2021). National Report on Non-Communicable Diseases.</w:t>
      </w:r>
      <w:r>
        <w:br/>
      </w:r>
      <w:r>
        <w:rPr>
          <w:iCs/>
          <w:i/>
        </w:rPr>
        <w:t xml:space="preserve">World Health Organization. (2019). Nutrition and Chronic Disease in Latin America.</w:t>
      </w:r>
      <w:r>
        <w:br/>
      </w:r>
      <w:r>
        <w:rPr>
          <w:iCs/>
          <w:i/>
        </w:rPr>
        <w:t xml:space="preserve">Santos, M. et al. (2020). "Community-Based Dietitian Programs in Brazil: A Case Study." Journal of Public Health Nutrition.</w:t>
      </w:r>
    </w:p>
    <w:bookmarkEnd w:id="27"/>
    <w:bookmarkEnd w:id="28"/>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Colombia Medellín</dc:title>
  <dc:creator/>
  <dc:language>en</dc:language>
  <cp:keywords/>
  <dcterms:created xsi:type="dcterms:W3CDTF">2026-07-23T16:02:00Z</dcterms:created>
  <dcterms:modified xsi:type="dcterms:W3CDTF">2026-07-23T16:02:00Z</dcterms:modified>
</cp:coreProperties>
</file>

<file path=docProps/custom.xml><?xml version="1.0" encoding="utf-8"?>
<Properties xmlns="http://schemas.openxmlformats.org/officeDocument/2006/custom-properties" xmlns:vt="http://schemas.openxmlformats.org/officeDocument/2006/docPropsVTypes"/>
</file>