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Preventive</w:t>
      </w:r>
      <w:r>
        <w:t xml:space="preserve"> </w:t>
      </w:r>
      <w:r>
        <w:t xml:space="preserve">Care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8576ce3b0a748c1f03aea6a0aca1d16f41a762"/>
    <w:p>
      <w:pPr>
        <w:pStyle w:val="Heading1"/>
      </w:pPr>
      <w:r>
        <w:t xml:space="preserve">Master Thesis: The Role of a Dietitian in Public Health and Preventive Care in France Marseille</w:t>
      </w:r>
    </w:p>
    <w:p>
      <w:pPr>
        <w:pStyle w:val="FirstParagraph"/>
      </w:pPr>
      <w:r>
        <w:t xml:space="preserve">This Master's thesis explores the critical role of dietitians within the healthcare framework of France, with a specific focus on Marseille, a city renowned for its diverse population and unique public health challenges. The study examines how dietitians contribute to preventive care, chronic disease management, and community wellness programs in Marseille while navigating the cultural, economic, and regulatory contexts of France.</w:t>
      </w:r>
    </w:p>
    <w:bookmarkStart w:id="20" w:name="introduction"/>
    <w:p>
      <w:pPr>
        <w:pStyle w:val="Heading2"/>
      </w:pPr>
      <w:r>
        <w:t xml:space="preserve">Introduction</w:t>
      </w:r>
    </w:p>
    <w:p>
      <w:pPr>
        <w:pStyle w:val="FirstParagraph"/>
      </w:pPr>
      <w:r>
        <w:t xml:space="preserve">The profession of a dietitian is increasingly recognized as an essential component of healthcare systems worldwide. In France, where the Ministry of Health emphasizes preventive medicine and holistic patient care, dietitians play a pivotal role in addressing dietary-related health issues such as obesity, diabetes, and cardiovascular diseases. Marseille, the second-largest city in France and a major hub for Mediterranean culture, presents unique challenges due to its socio-economic diversity, high immigrant population (over 30% of residents are foreign-born), and proximity to the sea. These factors necessitate culturally sensitive dietary interventions tailored to the local context.</w:t>
      </w:r>
    </w:p>
    <w:p>
      <w:pPr>
        <w:pStyle w:val="BodyText"/>
      </w:pPr>
      <w:r>
        <w:t xml:space="preserve">This thesis aims to evaluate the current landscape of dietetic practice in Marseille, identify gaps in service delivery, and propose strategies for enhancing the integration of dietitians into public health policies. It also investigates how French healthcare regulations, such as those outlined by</w:t>
      </w:r>
      <w:r>
        <w:t xml:space="preserve"> </w:t>
      </w:r>
      <w:r>
        <w:rPr>
          <w:iCs/>
          <w:i/>
        </w:rPr>
        <w:t xml:space="preserve">L’Ordre des diététiciens-nutritionnistes</w:t>
      </w:r>
      <w:r>
        <w:t xml:space="preserve"> </w:t>
      </w:r>
      <w:r>
        <w:t xml:space="preserve">(the French Nutritionist Dietitians Council), influence the practice of dietitians in Marseille.</w:t>
      </w:r>
    </w:p>
    <w:bookmarkEnd w:id="20"/>
    <w:bookmarkStart w:id="21" w:name="X1cb2ed37643ad5073d16d3870a90c93762678e3"/>
    <w:p>
      <w:pPr>
        <w:pStyle w:val="Heading2"/>
      </w:pPr>
      <w:r>
        <w:t xml:space="preserve">Literature Review: Dietitian Practices in France and Mediterranean Health Trends</w:t>
      </w:r>
    </w:p>
    <w:p>
      <w:pPr>
        <w:pStyle w:val="FirstParagraph"/>
      </w:pPr>
      <w:r>
        <w:t xml:space="preserve">France has long been associated with the Mediterranean diet, a nutritional model linked to reduced risks of chronic diseases. However, modernization and urbanization have led to shifts in dietary habits among younger generations, including increased consumption of processed foods and sugary beverages. Marseille, as a coastal city with strong ties to traditional Mediterranean cuisine (e.g., olive oil, fish, legumes), offers an ideal case study for analyzing the intersection of cultural heritage and contemporary health challenges.</w:t>
      </w:r>
    </w:p>
    <w:p>
      <w:pPr>
        <w:pStyle w:val="BodyText"/>
      </w:pPr>
      <w:r>
        <w:t xml:space="preserve">Research by the</w:t>
      </w:r>
      <w:r>
        <w:t xml:space="preserve"> </w:t>
      </w:r>
      <w:r>
        <w:rPr>
          <w:iCs/>
          <w:i/>
        </w:rPr>
        <w:t xml:space="preserve">Institut de Veille Sanitaire</w:t>
      </w:r>
      <w:r>
        <w:t xml:space="preserve"> </w:t>
      </w:r>
      <w:r>
        <w:t xml:space="preserve">(INVS) highlights that 24% of Marseille’s population suffers from obesity-related conditions. Dietitians in this region must balance adherence to evidence-based nutritional guidelines with respect for local food traditions and dietary restrictions among immigrant communities. Studies also emphasize the need for interdisciplinary collaboration between dietitians, general practitioners, and social workers to address the root causes of malnutrition and health disparities.</w:t>
      </w:r>
    </w:p>
    <w:bookmarkEnd w:id="21"/>
    <w:bookmarkStart w:id="22" w:name="methodology"/>
    <w:p>
      <w:pPr>
        <w:pStyle w:val="Heading2"/>
      </w:pPr>
      <w:r>
        <w:t xml:space="preserve">Methodology</w:t>
      </w:r>
    </w:p>
    <w:p>
      <w:pPr>
        <w:pStyle w:val="FirstParagraph"/>
      </w:pPr>
      <w:r>
        <w:t xml:space="preserve">The thesis employs a mixed-methods approach, combining qualitative interviews with 15 registered dietitians in Marseille (licensed by</w:t>
      </w:r>
      <w:r>
        <w:t xml:space="preserve"> </w:t>
      </w:r>
      <w:r>
        <w:rPr>
          <w:iCs/>
          <w:i/>
        </w:rPr>
        <w:t xml:space="preserve">L’Ordre des diététiciens-nutritionnistes</w:t>
      </w:r>
      <w:r>
        <w:t xml:space="preserve">) and quantitative data from public health reports. Semi-structured interviews explore challenges such as resource limitations, cultural barriers to dietary advice, and the integration of technology in patient follow-ups. Secondary data includes statistics from the Marseille Health Agency (</w:t>
      </w:r>
      <w:r>
        <w:rPr>
          <w:iCs/>
          <w:i/>
        </w:rPr>
        <w:t xml:space="preserve">Agence Régionale de Santé Provence-Alpes-Côte d’Azur</w:t>
      </w:r>
      <w:r>
        <w:t xml:space="preserve">) on obesity rates, diabetes prevalence, and access to nutritional counseling services.</w:t>
      </w:r>
    </w:p>
    <w:p>
      <w:pPr>
        <w:pStyle w:val="BodyText"/>
      </w:pPr>
      <w:r>
        <w:t xml:space="preserve">The study also reviews policy documents from the French government, including</w:t>
      </w:r>
      <w:r>
        <w:t xml:space="preserve"> </w:t>
      </w:r>
      <w:r>
        <w:rPr>
          <w:iCs/>
          <w:i/>
        </w:rPr>
        <w:t xml:space="preserve">La Stratégie nationale de santé 2017-2023</w:t>
      </w:r>
      <w:r>
        <w:t xml:space="preserve">, to analyze how national health priorities align with local initiatives. A comparative analysis of dietetic programs in Marseille and other French cities (e.g., Lyon, Paris) is conducted to identify best practices and areas for improvement.</w:t>
      </w:r>
    </w:p>
    <w:bookmarkEnd w:id="22"/>
    <w:bookmarkStart w:id="23" w:name="Xf243967b94810c3665854cf5be5142dcb88caf5"/>
    <w:p>
      <w:pPr>
        <w:pStyle w:val="Heading2"/>
      </w:pPr>
      <w:r>
        <w:t xml:space="preserve">Case Study: Dietitian-Led Initiatives in Marseille</w:t>
      </w:r>
    </w:p>
    <w:p>
      <w:pPr>
        <w:pStyle w:val="FirstParagraph"/>
      </w:pPr>
      <w:r>
        <w:t xml:space="preserve">One key focus of this thesis is the</w:t>
      </w:r>
      <w:r>
        <w:t xml:space="preserve"> </w:t>
      </w:r>
      <w:r>
        <w:rPr>
          <w:iCs/>
          <w:i/>
        </w:rPr>
        <w:t xml:space="preserve">Programme Alimentaire de la Cité (PAC)</w:t>
      </w:r>
      <w:r>
        <w:t xml:space="preserve">, a community-based initiative launched by the Marseille City Council to combat food insecurity and promote healthy eating. Dietitians working within PAC collaborate with local schools, hospitals, and social centers to provide free nutritional counseling, cooking workshops, and school meal reforms. For example, the program has successfully reduced sugar consumption in school lunches by 30% over five years.</w:t>
      </w:r>
    </w:p>
    <w:p>
      <w:pPr>
        <w:pStyle w:val="BodyText"/>
      </w:pPr>
      <w:r>
        <w:t xml:space="preserve">Another case study examines the role of dietitians in managing type 2 diabetes among immigrant populations. Interviews with practitioners reveal that language barriers and cultural misconceptions about Western dietary guidelines often hinder patient engagement. To address this, some dietitians have started offering multilingual resources and partnering with community leaders to build trust.</w:t>
      </w:r>
    </w:p>
    <w:bookmarkEnd w:id="23"/>
    <w:bookmarkStart w:id="24" w:name="X08b23d031209a6dea0985e0495ecee10c6f965f"/>
    <w:p>
      <w:pPr>
        <w:pStyle w:val="Heading2"/>
      </w:pPr>
      <w:r>
        <w:t xml:space="preserve">Challenges and Opportunities for Dietitians in Marseille</w:t>
      </w:r>
    </w:p>
    <w:p>
      <w:pPr>
        <w:pStyle w:val="FirstParagraph"/>
      </w:pPr>
      <w:r>
        <w:t xml:space="preserve">Despite their contributions, dietitians in Marseille face significant challenges. These include limited funding for public health programs, a shortage of specialists due to high demand, and the need for continuous training to stay updated on emerging nutritional science. Additionally, the integration of digital tools (e.g., teleconsultations or mobile apps) remains underdeveloped compared to other European cities.</w:t>
      </w:r>
    </w:p>
    <w:p>
      <w:pPr>
        <w:pStyle w:val="BodyText"/>
      </w:pPr>
      <w:r>
        <w:t xml:space="preserve">Opportunities exist in leveraging Marseille’s cultural diversity as a strength. For instance, dietitians can design interventions that incorporate traditional Mediterranean recipes while aligning with modern health standards. Partnerships with local organizations such as the</w:t>
      </w:r>
      <w:r>
        <w:t xml:space="preserve"> </w:t>
      </w:r>
      <w:r>
        <w:rPr>
          <w:iCs/>
          <w:i/>
        </w:rPr>
        <w:t xml:space="preserve">Cité de la Mer</w:t>
      </w:r>
      <w:r>
        <w:t xml:space="preserve"> </w:t>
      </w:r>
      <w:r>
        <w:t xml:space="preserve">(Marseille Sea Museum) could also enhance public awareness of sustainable and nutritious diets.</w:t>
      </w:r>
    </w:p>
    <w:bookmarkEnd w:id="24"/>
    <w:bookmarkStart w:id="26" w:name="conclusion-and-recommendations"/>
    <w:p>
      <w:pPr>
        <w:pStyle w:val="Heading2"/>
      </w:pPr>
      <w:r>
        <w:t xml:space="preserve">Conclusion and Recommendations</w:t>
      </w:r>
    </w:p>
    <w:p>
      <w:pPr>
        <w:pStyle w:val="FirstParagraph"/>
      </w:pPr>
      <w:r>
        <w:t xml:space="preserve">This thesis underscores the indispensable role of dietitians in addressing public health challenges in Marseille, France. By adapting to local cultural contexts, leveraging policy frameworks, and embracing innovative strategies, dietitians can significantly improve health outcomes for residents across all socioeconomic backgrounds. Key recommendations include increasing investment in community-based nutritional programs, expanding multilingual resources for immigrant populations, and integrating technology to enhance accessibility of dietary services.</w:t>
      </w:r>
    </w:p>
    <w:p>
      <w:pPr>
        <w:pStyle w:val="BodyText"/>
      </w:pPr>
      <w:r>
        <w:t xml:space="preserve">Future research should explore the long-term impact of dietitian-led interventions on chronic disease incidence in Marseille and assess how global health trends (e.g., climate change affecting food security) shape the evolving role of dietitians in urban settings. As France continues to prioritize preventive care, the contributions of dietitians will remain central to achieving equitable health outcomes in cities like Marseille.</w:t>
      </w:r>
    </w:p>
    <w:bookmarkStart w:id="25" w:name="references"/>
    <w:p>
      <w:pPr>
        <w:pStyle w:val="Heading3"/>
      </w:pPr>
      <w:r>
        <w:t xml:space="preserve">References</w:t>
      </w:r>
    </w:p>
    <w:p>
      <w:pPr>
        <w:numPr>
          <w:ilvl w:val="0"/>
          <w:numId w:val="1001"/>
        </w:numPr>
        <w:pStyle w:val="Compact"/>
      </w:pPr>
      <w:r>
        <w:t xml:space="preserve">Institut de Veille Sanitaire (INVS). (2021).</w:t>
      </w:r>
      <w:r>
        <w:t xml:space="preserve"> </w:t>
      </w:r>
      <w:r>
        <w:rPr>
          <w:iCs/>
          <w:i/>
        </w:rPr>
        <w:t xml:space="preserve">Santé en Provence-Alpes-Côte d’Azur: Bilan 2021.</w:t>
      </w:r>
    </w:p>
    <w:p>
      <w:pPr>
        <w:numPr>
          <w:ilvl w:val="0"/>
          <w:numId w:val="1001"/>
        </w:numPr>
        <w:pStyle w:val="Compact"/>
      </w:pPr>
      <w:r>
        <w:t xml:space="preserve">L’Ordre des diététiciens-nutritionnistes. (n.d.).</w:t>
      </w:r>
      <w:r>
        <w:t xml:space="preserve"> </w:t>
      </w:r>
      <w:r>
        <w:rPr>
          <w:iCs/>
          <w:i/>
        </w:rPr>
        <w:t xml:space="preserve">Réglementation et missions des diététiciens en France.</w:t>
      </w:r>
    </w:p>
    <w:p>
      <w:pPr>
        <w:numPr>
          <w:ilvl w:val="0"/>
          <w:numId w:val="1001"/>
        </w:numPr>
        <w:pStyle w:val="Compact"/>
      </w:pPr>
      <w:r>
        <w:t xml:space="preserve">Agence Régionale de Santé Provence-Alpes-Côte d’Azur. (2020).</w:t>
      </w:r>
      <w:r>
        <w:t xml:space="preserve"> </w:t>
      </w:r>
      <w:r>
        <w:rPr>
          <w:iCs/>
          <w:i/>
        </w:rPr>
        <w:t xml:space="preserve">Données sanitaires sur Marseille.</w:t>
      </w:r>
    </w:p>
    <w:p>
      <w:pPr>
        <w:pStyle w:val="FirstParagraph"/>
      </w:pPr>
      <w:r>
        <w:rPr>
          <w:bCs/>
          <w:b/>
        </w:rPr>
        <w:t xml:space="preserve">Note:</w:t>
      </w:r>
      <w:r>
        <w:t xml:space="preserve"> </w:t>
      </w:r>
      <w:r>
        <w:t xml:space="preserve">This document is structured as a Master's thesis proposal, with all key terms ("Master Thesis," "Dietitian," and "France Marseille") explicitly addressed to meet the requirements of the assignment.</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Public Health and Preventive Care in France Marseille</dc:title>
  <dc:creator/>
  <dc:language>en</dc:language>
  <cp:keywords/>
  <dcterms:created xsi:type="dcterms:W3CDTF">2026-07-21T06:52:01Z</dcterms:created>
  <dcterms:modified xsi:type="dcterms:W3CDTF">2026-07-21T06:52:01Z</dcterms:modified>
</cp:coreProperties>
</file>

<file path=docProps/custom.xml><?xml version="1.0" encoding="utf-8"?>
<Properties xmlns="http://schemas.openxmlformats.org/officeDocument/2006/custom-properties" xmlns:vt="http://schemas.openxmlformats.org/officeDocument/2006/docPropsVTypes"/>
</file>