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451573b84574054b47995a40d327e3f2fed6497"/>
    <w:p>
      <w:pPr>
        <w:pStyle w:val="Heading1"/>
      </w:pPr>
      <w:r>
        <w:t xml:space="preserve">Master Thesis: The Role of Dietitians in Addressing Nutritional Challenges in Accra, Ghana</w:t>
      </w:r>
    </w:p>
    <w:bookmarkStart w:id="20" w:name="introduction"/>
    <w:p>
      <w:pPr>
        <w:pStyle w:val="Heading2"/>
      </w:pPr>
      <w:r>
        <w:t xml:space="preserve">Introduction</w:t>
      </w:r>
    </w:p>
    <w:p>
      <w:pPr>
        <w:pStyle w:val="FirstParagraph"/>
      </w:pPr>
      <w:r>
        <w:t xml:space="preserve">In recent years, the role of dietitians has become increasingly vital in global public health discourse. This Master Thesis explores the critical contributions of dietitians to improving nutritional outcomes in Accra, Ghana—a rapidly urbanizing city facing unique dietary and health challenges. As Ghana transitions toward a more modernized economy, Accra has experienced a surge in lifestyle-related diseases such as diabetes, hypertension, and obesity. These issues are exacerbated by cultural shifts away from traditional diets, increased consumption of processed foods, and limited access to nutrition education. This thesis argues that dietitians play an irreplaceable role in addressing these challenges through personalized care, community engagement, and policy advocacy tailored to the socio-economic context of Accra.</w:t>
      </w:r>
    </w:p>
    <w:bookmarkEnd w:id="20"/>
    <w:bookmarkStart w:id="21" w:name="objectives"/>
    <w:p>
      <w:pPr>
        <w:pStyle w:val="Heading2"/>
      </w:pPr>
      <w:r>
        <w:t xml:space="preserve">Objectives</w:t>
      </w:r>
    </w:p>
    <w:p>
      <w:pPr>
        <w:pStyle w:val="FirstParagraph"/>
      </w:pPr>
      <w:r>
        <w:t xml:space="preserve">The primary objectives of this Master Thesis are:</w:t>
      </w:r>
    </w:p>
    <w:p>
      <w:pPr>
        <w:numPr>
          <w:ilvl w:val="0"/>
          <w:numId w:val="1001"/>
        </w:numPr>
        <w:pStyle w:val="Compact"/>
      </w:pPr>
      <w:r>
        <w:t xml:space="preserve">To analyze the current landscape of dietetic services in Accra and their impact on public health.</w:t>
      </w:r>
    </w:p>
    <w:p>
      <w:pPr>
        <w:numPr>
          <w:ilvl w:val="0"/>
          <w:numId w:val="1001"/>
        </w:numPr>
        <w:pStyle w:val="Compact"/>
      </w:pPr>
      <w:r>
        <w:t xml:space="preserve">To identify barriers to accessing nutrition counseling by dietitians in urban Ghana.</w:t>
      </w:r>
    </w:p>
    <w:p>
      <w:pPr>
        <w:numPr>
          <w:ilvl w:val="0"/>
          <w:numId w:val="1001"/>
        </w:numPr>
        <w:pStyle w:val="Compact"/>
      </w:pPr>
      <w:r>
        <w:t xml:space="preserve">To propose evidence-based strategies for enhancing the role of dietitians in addressing nutritional deficiencies and chronic diseases in Accra.</w:t>
      </w:r>
    </w:p>
    <w:bookmarkEnd w:id="21"/>
    <w:bookmarkStart w:id="22" w:name="literature-review"/>
    <w:p>
      <w:pPr>
        <w:pStyle w:val="Heading2"/>
      </w:pPr>
      <w:r>
        <w:t xml:space="preserve">Literature Review</w:t>
      </w:r>
    </w:p>
    <w:p>
      <w:pPr>
        <w:pStyle w:val="FirstParagraph"/>
      </w:pPr>
      <w:r>
        <w:t xml:space="preserve">Studies have shown that malnutrition in Ghana is a dual burden, encompassing both undernutrition (e.g., stunting and wasting) and overnutrition (e.g., obesity). According to the World Health Organization (WHO), 34% of children under five in Ghana are stunted, while the prevalence of overweight among adults has risen to 25.6% as of 2021. Accra, as the capital and most populous city, mirrors these national trends but with additional complexities tied to urbanization and socio-economic disparities.</w:t>
      </w:r>
    </w:p>
    <w:p>
      <w:pPr>
        <w:pStyle w:val="BodyText"/>
      </w:pPr>
      <w:r>
        <w:t xml:space="preserve">Research highlights the critical role of dietitians in bridging gaps between medical care and nutritional science. For instance, a 2021 study by the University of Ghana found that patients receiving dietary counseling from registered dietitians reported a 30% reduction in diabetes-related complications. However, access to such services remains uneven across Accra’s neighborhoods, with low-income areas disproportionately affected by food insecurity and limited health infrastructure.</w:t>
      </w:r>
    </w:p>
    <w:bookmarkEnd w:id="22"/>
    <w:bookmarkStart w:id="23" w:name="current-practices-of-dietitians-in-accra"/>
    <w:p>
      <w:pPr>
        <w:pStyle w:val="Heading2"/>
      </w:pPr>
      <w:r>
        <w:t xml:space="preserve">Current Practices of Dietitians in Accra</w:t>
      </w:r>
    </w:p>
    <w:p>
      <w:pPr>
        <w:pStyle w:val="FirstParagraph"/>
      </w:pPr>
      <w:r>
        <w:t xml:space="preserve">In Accra, dietitians operate within hospitals, private clinics, schools, and community centers. Institutions like the Ghana Health Service (GHS) and the University of Ghana’s School of Public Health have trained professionals who integrate traditional knowledge with modern nutritional science. For example, dietitians in Accra often work with local communities to promote plant-based diets rich in yams, cassava, and leafy greens while addressing misconceptions about Western dietary norms.</w:t>
      </w:r>
    </w:p>
    <w:p>
      <w:pPr>
        <w:pStyle w:val="BodyText"/>
      </w:pPr>
      <w:r>
        <w:t xml:space="preserve">Despite these efforts, challenges persist. A 2023 survey by the Ghana Dietetic Association revealed that only 15% of Accra residents are aware of the role dietitians play in disease prevention. Moreover, many healthcare facilities lack dedicated nutrition departments, forcing dietitians to work in multidisciplinary teams with limited resources.</w:t>
      </w:r>
    </w:p>
    <w:bookmarkEnd w:id="23"/>
    <w:bookmarkStart w:id="24" w:name="challenges-facing-dietitians-in-accra"/>
    <w:p>
      <w:pPr>
        <w:pStyle w:val="Heading2"/>
      </w:pPr>
      <w:r>
        <w:t xml:space="preserve">Challenges Facing Dietitians in Accra</w:t>
      </w:r>
    </w:p>
    <w:p>
      <w:pPr>
        <w:pStyle w:val="FirstParagraph"/>
      </w:pPr>
      <w:r>
        <w:t xml:space="preserve">Several barriers hinder the effectiveness of dietitians in Accra:</w:t>
      </w:r>
    </w:p>
    <w:p>
      <w:pPr>
        <w:numPr>
          <w:ilvl w:val="0"/>
          <w:numId w:val="1002"/>
        </w:numPr>
        <w:pStyle w:val="Compact"/>
      </w:pPr>
      <w:r>
        <w:rPr>
          <w:bCs/>
          <w:b/>
        </w:rPr>
        <w:t xml:space="preserve">Limited Awareness and Education:</w:t>
      </w:r>
      <w:r>
        <w:t xml:space="preserve"> </w:t>
      </w:r>
      <w:r>
        <w:t xml:space="preserve">Public understanding of nutrition is often fragmented, with reliance on informal advice from family or social media rather than professional guidance.</w:t>
      </w:r>
    </w:p>
    <w:p>
      <w:pPr>
        <w:numPr>
          <w:ilvl w:val="0"/>
          <w:numId w:val="1002"/>
        </w:numPr>
        <w:pStyle w:val="Compact"/>
      </w:pPr>
      <w:r>
        <w:rPr>
          <w:bCs/>
          <w:b/>
        </w:rPr>
        <w:t xml:space="preserve">Cultural Resistance:</w:t>
      </w:r>
      <w:r>
        <w:t xml:space="preserve"> </w:t>
      </w:r>
      <w:r>
        <w:t xml:space="preserve">Traditional diets in Ghana are deeply tied to cultural identity. Some communities resist dietary recommendations that diverge from local practices, such as reducing salt intake or incorporating more fruits.</w:t>
      </w:r>
    </w:p>
    <w:p>
      <w:pPr>
        <w:numPr>
          <w:ilvl w:val="0"/>
          <w:numId w:val="1002"/>
        </w:numPr>
        <w:pStyle w:val="Compact"/>
      </w:pPr>
      <w:r>
        <w:rPr>
          <w:bCs/>
          <w:b/>
        </w:rPr>
        <w:t xml:space="preserve">Resource Constraints:</w:t>
      </w:r>
      <w:r>
        <w:t xml:space="preserve"> </w:t>
      </w:r>
      <w:r>
        <w:t xml:space="preserve">Private and public sector dietitians face shortages of tools (e.g., dietary assessment software) and funding for community outreach programs.</w:t>
      </w:r>
    </w:p>
    <w:bookmarkEnd w:id="24"/>
    <w:bookmarkStart w:id="25" w:name="X0fa1314571fc697ccaae1adfc52b4c641242dfe"/>
    <w:p>
      <w:pPr>
        <w:pStyle w:val="Heading2"/>
      </w:pPr>
      <w:r>
        <w:t xml:space="preserve">Proposed Strategies for Enhancing Dietetic Services in Accra</w:t>
      </w:r>
    </w:p>
    <w:p>
      <w:pPr>
        <w:pStyle w:val="FirstParagraph"/>
      </w:pPr>
      <w:r>
        <w:t xml:space="preserve">To address these challenges, this thesis recommends the following strategies:</w:t>
      </w:r>
    </w:p>
    <w:p>
      <w:pPr>
        <w:numPr>
          <w:ilvl w:val="0"/>
          <w:numId w:val="1003"/>
        </w:numPr>
        <w:pStyle w:val="Compact"/>
      </w:pPr>
      <w:r>
        <w:rPr>
          <w:bCs/>
          <w:b/>
        </w:rPr>
        <w:t xml:space="preserve">Community-Based Nutrition Programs:</w:t>
      </w:r>
      <w:r>
        <w:t xml:space="preserve"> </w:t>
      </w:r>
      <w:r>
        <w:t xml:space="preserve">Dietitians should collaborate with local leaders and schools to create culturally sensitive nutrition education campaigns. For example, workshops on preparing healthy versions of traditional dishes could increase engagement.</w:t>
      </w:r>
    </w:p>
    <w:p>
      <w:pPr>
        <w:numPr>
          <w:ilvl w:val="0"/>
          <w:numId w:val="1003"/>
        </w:numPr>
        <w:pStyle w:val="Compact"/>
      </w:pPr>
      <w:r>
        <w:rPr>
          <w:bCs/>
          <w:b/>
        </w:rPr>
        <w:t xml:space="preserve">Integration into Primary Healthcare:</w:t>
      </w:r>
      <w:r>
        <w:t xml:space="preserve"> </w:t>
      </w:r>
      <w:r>
        <w:t xml:space="preserve">Policymakers must prioritize embedding dietitians into primary care teams to address chronic diseases at an early stage. This requires revising national health policies to recognize the value of nutrition in disease prevention.</w:t>
      </w:r>
    </w:p>
    <w:p>
      <w:pPr>
        <w:numPr>
          <w:ilvl w:val="0"/>
          <w:numId w:val="1003"/>
        </w:numPr>
        <w:pStyle w:val="Compact"/>
      </w:pPr>
      <w:r>
        <w:rPr>
          <w:bCs/>
          <w:b/>
        </w:rPr>
        <w:t xml:space="preserve">Leveraging Technology:</w:t>
      </w:r>
      <w:r>
        <w:t xml:space="preserve"> </w:t>
      </w:r>
      <w:r>
        <w:t xml:space="preserve">Mobile health (mHealth) platforms could be used to provide remote consultations, track dietary habits, and share educational content tailored to Accra’s population.</w:t>
      </w:r>
    </w:p>
    <w:bookmarkEnd w:id="25"/>
    <w:bookmarkStart w:id="26" w:name="conclusion"/>
    <w:p>
      <w:pPr>
        <w:pStyle w:val="Heading2"/>
      </w:pPr>
      <w:r>
        <w:t xml:space="preserve">Conclusion</w:t>
      </w:r>
    </w:p>
    <w:p>
      <w:pPr>
        <w:pStyle w:val="FirstParagraph"/>
      </w:pPr>
      <w:r>
        <w:t xml:space="preserve">This Master Thesis underscores the indispensable role of dietitians in transforming nutritional outcomes in Accra, Ghana. By addressing systemic barriers and fostering collaboration between healthcare providers, policymakers, and communities, dietitians can help mitigate the dual burden of malnutrition while promoting sustainable health practices. Future research should explore the long-term impact of these strategies on public health metrics in Accra. As Ghana continues to develop, investing in dietetics will be crucial to building a resilient healthcare system that prioritizes prevention and holistic well-being.</w:t>
      </w:r>
    </w:p>
    <w:bookmarkEnd w:id="26"/>
    <w:bookmarkStart w:id="27" w:name="references"/>
    <w:p>
      <w:pPr>
        <w:pStyle w:val="Heading2"/>
      </w:pPr>
      <w:r>
        <w:t xml:space="preserve">References</w:t>
      </w:r>
    </w:p>
    <w:p>
      <w:pPr>
        <w:pStyle w:val="FirstParagraph"/>
      </w:pPr>
      <w:r>
        <w:rPr>
          <w:iCs/>
          <w:i/>
        </w:rPr>
        <w:t xml:space="preserve">World Health Organization (WHO). (2021). Nutrition Statistics for Ghana.</w:t>
      </w:r>
      <w:r>
        <w:br/>
      </w:r>
      <w:r>
        <w:rPr>
          <w:iCs/>
          <w:i/>
        </w:rPr>
        <w:t xml:space="preserve">Ghana Health Service. (2023). Annual Report on Non-Communicable Diseases.</w:t>
      </w:r>
      <w:r>
        <w:br/>
      </w:r>
      <w:r>
        <w:rPr>
          <w:iCs/>
          <w:i/>
        </w:rPr>
        <w:t xml:space="preserve">University of Ghana School of Public Health. (2021). Impact of Dietetic Interventions in Urban Populations.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Nutritional Challenges in Accra, Ghana</dc:title>
  <dc:creator/>
  <dc:language>en</dc:language>
  <cp:keywords/>
  <dcterms:created xsi:type="dcterms:W3CDTF">2026-07-20T15:03:26Z</dcterms:created>
  <dcterms:modified xsi:type="dcterms:W3CDTF">2026-07-20T15:03:26Z</dcterms:modified>
</cp:coreProperties>
</file>

<file path=docProps/custom.xml><?xml version="1.0" encoding="utf-8"?>
<Properties xmlns="http://schemas.openxmlformats.org/officeDocument/2006/custom-properties" xmlns:vt="http://schemas.openxmlformats.org/officeDocument/2006/docPropsVTypes"/>
</file>