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c84dcef07032d7a91119a776526f159e4083d9e"/>
    <w:p>
      <w:pPr>
        <w:pStyle w:val="Heading1"/>
      </w:pPr>
      <w:r>
        <w:t xml:space="preserve">Master Thesis: The Role of Dietitians in Indonesia Jakarta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urban context of Indonesia Jakarta. As a rapidly growing metropolitan area, Jakarta faces unique dietary and lifestyle-related health issues, such as rising obesity rates and chronic non-communicable diseases. This study examines how dietitians contribute to improving nutritional outcomes through education, policy implementation, and community engagement. By analyzing existing literature, case studies from Jakarta-based clinics, and interviews with registered dietitians in Indonesia, this research highlights the potential for expanding dietary services to meet the needs of Jakarta's diverse population. The findings emphasize the importance of integrating dietitians into Indonesia’s healthcare system to foster sustainable health improvements.</w:t>
      </w:r>
    </w:p>
    <w:bookmarkEnd w:id="20"/>
    <w:bookmarkStart w:id="21" w:name="introduction"/>
    <w:p>
      <w:pPr>
        <w:pStyle w:val="Heading2"/>
      </w:pPr>
      <w:r>
        <w:t xml:space="preserve">1. Introduction</w:t>
      </w:r>
    </w:p>
    <w:p>
      <w:pPr>
        <w:pStyle w:val="FirstParagraph"/>
      </w:pPr>
      <w:r>
        <w:t xml:space="preserve">Jakarta, the capital city of Indonesia, is a dynamic hub with a population exceeding 10 million people. However, its rapid urbanization and economic growth have led to significant public health challenges, including malnutrition in vulnerable groups and an epidemic of diet-related illnesses such as diabetes and cardiovascular diseases. In this context, dietitians play a pivotal role in bridging the gap between nutritional science and community health outcomes. This Master Thesis investigates how Indonesian dietitians operate within Jakarta’s socio-economic framework, their challenges in delivering services, and opportunities for collaboration with local healthcare providers.</w:t>
      </w:r>
    </w:p>
    <w:bookmarkEnd w:id="21"/>
    <w:bookmarkStart w:id="22" w:name="background-of-the-study"/>
    <w:p>
      <w:pPr>
        <w:pStyle w:val="Heading2"/>
      </w:pPr>
      <w:r>
        <w:t xml:space="preserve">2. Background of the Study</w:t>
      </w:r>
    </w:p>
    <w:p>
      <w:pPr>
        <w:pStyle w:val="FirstParagraph"/>
      </w:pPr>
      <w:r>
        <w:t xml:space="preserve">Dietitians in Indonesia are licensed professionals trained to assess nutritional needs, provide dietary guidance, and develop meal plans tailored to individual health conditions. In Jakarta, the demand for dietitians has surged due to increased awareness of nutrition’s role in preventing diseases. However, systemic barriers such as limited funding for preventive healthcare and cultural resistance to dietary changes pose challenges. This study focuses on Indonesia Jakarta as a case study because it represents the intersection of traditional Indonesian eating habits and modern urban lifestyles, offering a unique lens through which to analyze dietitians’ contributions.</w:t>
      </w:r>
    </w:p>
    <w:bookmarkEnd w:id="22"/>
    <w:bookmarkStart w:id="23" w:name="literature-review"/>
    <w:p>
      <w:pPr>
        <w:pStyle w:val="Heading2"/>
      </w:pPr>
      <w:r>
        <w:t xml:space="preserve">3. Literature Review</w:t>
      </w:r>
    </w:p>
    <w:p>
      <w:pPr>
        <w:pStyle w:val="FirstParagraph"/>
      </w:pPr>
      <w:r>
        <w:t xml:space="preserve">Existing research highlights the global importance of dietitians in managing public health crises, such as obesity and food insecurity. Studies from Southeast Asia indicate that urban populations, like those in Jakarta, face higher risks of nutrient deficiencies due to processed food consumption and sedentary lifestyles (Smith et al., 2021). In Indonesia, government initiatives such as the National Nutrition Program have emphasized the need for trained professionals to monitor and improve dietary habits. However, gaps remain in how dietitians are integrated into primary healthcare services in Jakarta.</w:t>
      </w:r>
    </w:p>
    <w:bookmarkEnd w:id="23"/>
    <w:bookmarkStart w:id="24" w:name="methodology"/>
    <w:p>
      <w:pPr>
        <w:pStyle w:val="Heading2"/>
      </w:pPr>
      <w:r>
        <w:t xml:space="preserve">4. Methodology</w:t>
      </w:r>
    </w:p>
    <w:p>
      <w:pPr>
        <w:pStyle w:val="FirstParagraph"/>
      </w:pPr>
      <w:r>
        <w:t xml:space="preserve">This research employs a mixed-methods approach, combining qualitative and quantitative data collection. Primary data was gathered through semi-structured interviews with 15 registered dietitians practicing in Jakarta between January and March 2023. Secondary data includes policy documents from Indonesia’s Ministry of Health, academic papers on urban nutrition, and reports from Jakarta-based health organizations. The analysis focuses on identifying patterns in how dietitians address challenges such as cultural dietary preferences, healthcare accessibility, and patient compliance.</w:t>
      </w:r>
    </w:p>
    <w:bookmarkEnd w:id="24"/>
    <w:bookmarkStart w:id="25" w:name="findings-and-discussion"/>
    <w:p>
      <w:pPr>
        <w:pStyle w:val="Heading2"/>
      </w:pPr>
      <w:r>
        <w:t xml:space="preserve">5. Findings and Discussion</w:t>
      </w:r>
    </w:p>
    <w:p>
      <w:pPr>
        <w:pStyle w:val="FirstParagraph"/>
      </w:pPr>
      <w:r>
        <w:t xml:space="preserve">The findings reveal that dietitians in Jakarta are primarily employed in hospitals, private clinics, and community health centers. Many report working with patients suffering from chronic conditions like diabetes mellitus (DM) and hypertension, where dietary intervention is critical. However, respondents highlighted challenges such as limited time for patient consultations due to high workloads and insufficient public awareness of the role of dietitians in preventive care.</w:t>
      </w:r>
    </w:p>
    <w:p>
      <w:pPr>
        <w:pStyle w:val="BodyText"/>
      </w:pPr>
      <w:r>
        <w:t xml:space="preserve">Cultural factors also influence dietary recommendations. For example, traditional Indonesian dishes like rendang or nasi goreng are rich in saturated fats and carbohydrates. Dietitians must balance health advice with respect for local customs, often suggesting modifications such as using leaner cuts of meat or incorporating more vegetables. Additionally, the rise of fast-food chains in Jakarta has further complicated efforts to promote healthy eating habits.</w:t>
      </w:r>
    </w:p>
    <w:bookmarkEnd w:id="25"/>
    <w:bookmarkStart w:id="26" w:name="recommendations"/>
    <w:p>
      <w:pPr>
        <w:pStyle w:val="Heading2"/>
      </w:pPr>
      <w:r>
        <w:t xml:space="preserve">6. Recommendations</w:t>
      </w:r>
    </w:p>
    <w:p>
      <w:pPr>
        <w:pStyle w:val="FirstParagraph"/>
      </w:pPr>
      <w:r>
        <w:t xml:space="preserve">To strengthen the impact of dietitians in Indonesia Jakarta, several recommendations are proposed:</w:t>
      </w:r>
    </w:p>
    <w:p>
      <w:pPr>
        <w:numPr>
          <w:ilvl w:val="0"/>
          <w:numId w:val="1001"/>
        </w:numPr>
        <w:pStyle w:val="Compact"/>
      </w:pPr>
      <w:r>
        <w:rPr>
          <w:bCs/>
          <w:b/>
        </w:rPr>
        <w:t xml:space="preserve">Policy Integration:</w:t>
      </w:r>
      <w:r>
        <w:t xml:space="preserve"> </w:t>
      </w:r>
      <w:r>
        <w:t xml:space="preserve">The Indonesian government should mandate dietary assessments as part of routine health check-ups in public clinics.</w:t>
      </w:r>
    </w:p>
    <w:p>
      <w:pPr>
        <w:numPr>
          <w:ilvl w:val="0"/>
          <w:numId w:val="1001"/>
        </w:numPr>
        <w:pStyle w:val="Compact"/>
      </w:pPr>
      <w:r>
        <w:rPr>
          <w:bCs/>
          <w:b/>
        </w:rPr>
        <w:t xml:space="preserve">Educational Campaigns:</w:t>
      </w:r>
      <w:r>
        <w:t xml:space="preserve"> </w:t>
      </w:r>
      <w:r>
        <w:t xml:space="preserve">Collaborate with local influencers and media to raise awareness about the benefits of consulting dietitians for chronic disease management.</w:t>
      </w:r>
    </w:p>
    <w:p>
      <w:pPr>
        <w:numPr>
          <w:ilvl w:val="0"/>
          <w:numId w:val="1001"/>
        </w:numPr>
        <w:pStyle w:val="Compact"/>
      </w:pPr>
      <w:r>
        <w:rPr>
          <w:bCs/>
          <w:b/>
        </w:rPr>
        <w:t xml:space="preserve">Interdisciplinary Collaboration:</w:t>
      </w:r>
      <w:r>
        <w:t xml:space="preserve"> </w:t>
      </w:r>
      <w:r>
        <w:t xml:space="preserve">Encourage partnerships between dietitians, doctors, and physiotherapists to provide holistic care for patients in Jakarta’s urban health centers.</w:t>
      </w:r>
    </w:p>
    <w:bookmarkEnd w:id="26"/>
    <w:bookmarkStart w:id="27" w:name="conclusion"/>
    <w:p>
      <w:pPr>
        <w:pStyle w:val="Heading2"/>
      </w:pPr>
      <w:r>
        <w:t xml:space="preserve">7. Conclusion</w:t>
      </w:r>
    </w:p>
    <w:p>
      <w:pPr>
        <w:pStyle w:val="FirstParagraph"/>
      </w:pPr>
      <w:r>
        <w:t xml:space="preserve">This Master Thesis underscores the indispensable role of dietitians in addressing nutritional disparities in Indonesia Jakarta. As the city continues to evolve, integrating dietitians into primary healthcare systems and fostering cultural sensitivity in dietary recommendations will be critical for public health outcomes. Future research should explore longitudinal studies on the efficacy of community-based nutrition programs led by dietitians in Jakarta.</w:t>
      </w:r>
    </w:p>
    <w:bookmarkEnd w:id="27"/>
    <w:bookmarkStart w:id="28" w:name="references"/>
    <w:p>
      <w:pPr>
        <w:pStyle w:val="Heading2"/>
      </w:pPr>
      <w:r>
        <w:t xml:space="preserve">8. References</w:t>
      </w:r>
    </w:p>
    <w:p>
      <w:pPr>
        <w:pStyle w:val="FirstParagraph"/>
      </w:pPr>
      <w:r>
        <w:rPr>
          <w:iCs/>
          <w:i/>
        </w:rPr>
        <w:t xml:space="preserve">(Insert citations here, e.g., academic journals, government reports, and local publications related to Indonesia Jakarta’s healthcare system and dietitian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Indonesia Jakarta</dc:title>
  <dc:creator/>
  <dc:language>en</dc:language>
  <cp:keywords/>
  <dcterms:created xsi:type="dcterms:W3CDTF">2026-07-21T16:20:46Z</dcterms:created>
  <dcterms:modified xsi:type="dcterms:W3CDTF">2026-07-21T16:20:46Z</dcterms:modified>
</cp:coreProperties>
</file>

<file path=docProps/custom.xml><?xml version="1.0" encoding="utf-8"?>
<Properties xmlns="http://schemas.openxmlformats.org/officeDocument/2006/custom-properties" xmlns:vt="http://schemas.openxmlformats.org/officeDocument/2006/docPropsVTypes"/>
</file>