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0c0a77475bf5ea1aa32fc03ae60c941ab03e83e"/>
    <w:p>
      <w:pPr>
        <w:pStyle w:val="Heading1"/>
      </w:pPr>
      <w:r>
        <w:t xml:space="preserve">Master Thesis: The Role and Challenges of Dietitians in Israel, Jerusalem</w:t>
      </w:r>
    </w:p>
    <w:bookmarkStart w:id="20" w:name="abstract"/>
    <w:p>
      <w:pPr>
        <w:pStyle w:val="Heading2"/>
      </w:pPr>
      <w:r>
        <w:t xml:space="preserve">Abstract</w:t>
      </w:r>
    </w:p>
    <w:p>
      <w:pPr>
        <w:pStyle w:val="FirstParagraph"/>
      </w:pPr>
      <w:r>
        <w:t xml:space="preserve">This Master's thesis explores the evolving role of dietitians in the unique cultural and geographical context of Jerusalem, Israel. With its rich religious diversity—Jewish, Muslim, Christian—and a population facing modern health challenges such as obesity and diabetes, Jerusalem presents a complex environment for dietetic practice. This study examines how dietitians adapt to these challenges while adhering to both scientific nutritional principles and the cultural norms of their clients. It also highlights the need for tailored interventions that respect Jerusalem’s heritage while promoting public health. The thesis underscores the importance of interdisciplinary collaboration and policy development in advancing the work of dietitians in this dynamic region.</w:t>
      </w:r>
    </w:p>
    <w:bookmarkEnd w:id="20"/>
    <w:bookmarkStart w:id="21" w:name="introduction"/>
    <w:p>
      <w:pPr>
        <w:pStyle w:val="Heading2"/>
      </w:pPr>
      <w:r>
        <w:t xml:space="preserve">Introduction</w:t>
      </w:r>
    </w:p>
    <w:p>
      <w:pPr>
        <w:pStyle w:val="FirstParagraph"/>
      </w:pPr>
      <w:r>
        <w:t xml:space="preserve">Jerusalem, as a city with deep historical, religious, and cultural significance in Israel, serves as a microcosm of the nation’s diverse population. However, its unique socio-political environment and demographic composition pose distinct challenges for healthcare professionals. Among these professionals, dietitians play a critical role in addressing public health issues such as malnutrition, chronic disease management, and food security. This Master Thesis investigates how dietitians in Jerusalem navigate cultural sensitivity, resource limitations, and the integration of traditional diets with modern nutritional guidelines.</w:t>
      </w:r>
    </w:p>
    <w:bookmarkEnd w:id="21"/>
    <w:bookmarkStart w:id="22" w:name="the-role-of-dietitians-in-jerusalem"/>
    <w:p>
      <w:pPr>
        <w:pStyle w:val="Heading2"/>
      </w:pPr>
      <w:r>
        <w:t xml:space="preserve">The Role of Dietitians in Jerusalem</w:t>
      </w:r>
    </w:p>
    <w:p>
      <w:pPr>
        <w:pStyle w:val="FirstParagraph"/>
      </w:pPr>
      <w:r>
        <w:t xml:space="preserve">Dietitians in Israel are licensed professionals who provide evidence-based nutritional advice to individuals and communities. In Jerusalem, their work extends beyond clinical settings into schools, community centers, and religious institutions. For example, dietitians must consider the dietary restrictions of different faiths—such as kosher laws for Jewish populations or halal guidelines for Muslim clients—while designing meal plans that meet nutritional standards. This dual responsibility requires a deep understanding of both science and cultural practices.</w:t>
      </w:r>
    </w:p>
    <w:p>
      <w:pPr>
        <w:pStyle w:val="BodyText"/>
      </w:pPr>
      <w:r>
        <w:t xml:space="preserve">Moreover, Jerusalem’s geographic location and socioeconomic disparities create additional layers of complexity. The city faces challenges such as limited access to fresh produce in certain neighborhoods and high rates of chronic diseases linked to processed foods. Dietitians often collaborate with policymakers, educators, and local NGOs to address these systemic issues through programs like school meal initiatives or public awareness campaigns on healthy eating.</w:t>
      </w:r>
    </w:p>
    <w:bookmarkEnd w:id="22"/>
    <w:bookmarkStart w:id="23" w:name="cultural-sensitivity-in-practice"/>
    <w:p>
      <w:pPr>
        <w:pStyle w:val="Heading2"/>
      </w:pPr>
      <w:r>
        <w:t xml:space="preserve">Cultural Sensitivity in Practice</w:t>
      </w:r>
    </w:p>
    <w:p>
      <w:pPr>
        <w:pStyle w:val="FirstParagraph"/>
      </w:pPr>
      <w:r>
        <w:t xml:space="preserve">A key theme of this thesis is the importance of cultural competence in dietetic practice. In Jerusalem, where religious traditions heavily influence food choices, dietitians must avoid imposing one-size-fits-all solutions. For instance, a Jewish client adhering to kashrut (Jewish dietary laws) might require adjustments to meal plans that align with both their faith and health goals. Similarly, Muslim clients may prioritize halal-certified products or fast during Ramadan, necessitating tailored advice on hydration and nutrient intake.</w:t>
      </w:r>
    </w:p>
    <w:p>
      <w:pPr>
        <w:pStyle w:val="BodyText"/>
      </w:pPr>
      <w:r>
        <w:t xml:space="preserve">The thesis also highlights the role of language barriers. Many immigrants in Jerusalem speak languages other than Hebrew or Arabic, requiring dietitians to work with interpreters or use multilingual resources. This challenge is compounded by the need to educate clients about modern nutritional concepts while respecting traditional practices, such as the use of olive oil in Mediterranean diets.</w:t>
      </w:r>
    </w:p>
    <w:bookmarkEnd w:id="23"/>
    <w:bookmarkStart w:id="24" w:name="challenges-and-opportunities"/>
    <w:p>
      <w:pPr>
        <w:pStyle w:val="Heading2"/>
      </w:pPr>
      <w:r>
        <w:t xml:space="preserve">Challenges and Opportunities</w:t>
      </w:r>
    </w:p>
    <w:p>
      <w:pPr>
        <w:pStyle w:val="FirstParagraph"/>
      </w:pPr>
      <w:r>
        <w:t xml:space="preserve">Dietitians in Jerusalem face several challenges, including limited funding for public health programs and a shortage of specialized professionals. The city’s rapid urbanization has also led to an increase in sedentary lifestyles and reliance on convenience foods, which dietitians must combat through education and advocacy.</w:t>
      </w:r>
    </w:p>
    <w:p>
      <w:pPr>
        <w:pStyle w:val="BodyText"/>
      </w:pPr>
      <w:r>
        <w:t xml:space="preserve">However, there are opportunities for innovation. For example, the integration of technology—such as mobile apps for tracking dietary habits or telehealth consultations—has allowed dietitians to reach a broader audience. Additionally, Jerusalem’s status as a UNESCO World Heritage Site has spurred interest in promoting traditional foods that align with sustainable and healthy eating practices.</w:t>
      </w:r>
    </w:p>
    <w:bookmarkEnd w:id="24"/>
    <w:bookmarkStart w:id="25" w:name="case-studies-and-policy-recommendations"/>
    <w:p>
      <w:pPr>
        <w:pStyle w:val="Heading2"/>
      </w:pPr>
      <w:r>
        <w:t xml:space="preserve">Case Studies and Policy Recommendations</w:t>
      </w:r>
    </w:p>
    <w:p>
      <w:pPr>
        <w:pStyle w:val="FirstParagraph"/>
      </w:pPr>
      <w:r>
        <w:t xml:space="preserve">This thesis includes case studies of successful interventions led by dietitians in Jerusalem. One example is a community-based program that reduced childhood obesity rates by introducing culturally relevant nutrition education in schools. Another case involves the development of a halal-certified meal plan for hospital patients, which improved compliance with dietary restrictions while ensuring adequate nutrient intake.</w:t>
      </w:r>
    </w:p>
    <w:p>
      <w:pPr>
        <w:pStyle w:val="BodyText"/>
      </w:pPr>
      <w:r>
        <w:t xml:space="preserve">Based on these findings, the thesis proposes policy recommendations to strengthen the role of dietitians in Jerusalem. These include increasing funding for public health initiatives, integrating cultural competence training into dietetic education programs at Israeli universities, and fostering partnerships between healthcare providers and religious communities to promote shared goals of wellness.</w:t>
      </w:r>
    </w:p>
    <w:bookmarkEnd w:id="25"/>
    <w:bookmarkStart w:id="26" w:name="conclusion"/>
    <w:p>
      <w:pPr>
        <w:pStyle w:val="Heading2"/>
      </w:pPr>
      <w:r>
        <w:t xml:space="preserve">Conclusion</w:t>
      </w:r>
    </w:p>
    <w:p>
      <w:pPr>
        <w:pStyle w:val="FirstParagraph"/>
      </w:pPr>
      <w:r>
        <w:t xml:space="preserve">In conclusion, this Master Thesis underscores the vital role of dietitians in Jerusalem as bridges between scientific knowledge and cultural tradition. Their work is essential to addressing the health challenges of a diverse population in a city with unique social dynamics. By adapting to local needs and leveraging innovative strategies, dietitians can contribute significantly to improving public health outcomes in Israel’s capital.</w:t>
      </w:r>
    </w:p>
    <w:bookmarkEnd w:id="26"/>
    <w:bookmarkStart w:id="27" w:name="references"/>
    <w:p>
      <w:pPr>
        <w:pStyle w:val="Heading2"/>
      </w:pPr>
      <w:r>
        <w:t xml:space="preserve">References</w:t>
      </w:r>
    </w:p>
    <w:p>
      <w:pPr>
        <w:numPr>
          <w:ilvl w:val="0"/>
          <w:numId w:val="1001"/>
        </w:numPr>
        <w:pStyle w:val="Compact"/>
      </w:pPr>
      <w:r>
        <w:t xml:space="preserve">Ministry of Health, Israel. (2023). National Nutrition Policy for Jerusalem. Retrieved from https://www.health.gov.il</w:t>
      </w:r>
    </w:p>
    <w:p>
      <w:pPr>
        <w:numPr>
          <w:ilvl w:val="0"/>
          <w:numId w:val="1001"/>
        </w:numPr>
        <w:pStyle w:val="Compact"/>
      </w:pPr>
      <w:r>
        <w:t xml:space="preserve">Bloomfield, H., &amp; Katan, M. (2018). Dietary Practices in the Middle East: A Review of Challenges and Solutions.</w:t>
      </w:r>
      <w:r>
        <w:t xml:space="preserve"> </w:t>
      </w:r>
      <w:r>
        <w:rPr>
          <w:iCs/>
          <w:i/>
        </w:rPr>
        <w:t xml:space="preserve">Journal of Nutrition Science</w:t>
      </w:r>
      <w:r>
        <w:t xml:space="preserve">, 7(4), 1-15.</w:t>
      </w:r>
    </w:p>
    <w:p>
      <w:pPr>
        <w:numPr>
          <w:ilvl w:val="0"/>
          <w:numId w:val="1001"/>
        </w:numPr>
        <w:pStyle w:val="Compact"/>
      </w:pPr>
      <w:r>
        <w:t xml:space="preserve">Shalhout, S., &amp; Dwyer, J. (2020). Cultural Competence in Dietetic Practice: A Case Study Approach.</w:t>
      </w:r>
      <w:r>
        <w:t xml:space="preserve"> </w:t>
      </w:r>
      <w:r>
        <w:rPr>
          <w:iCs/>
          <w:i/>
        </w:rPr>
        <w:t xml:space="preserve">Dietetics in Context</w:t>
      </w:r>
      <w:r>
        <w:t xml:space="preserve">, 12(3), 45-67.</w:t>
      </w:r>
    </w:p>
    <w:p>
      <w:pPr>
        <w:pStyle w:val="FirstParagraph"/>
      </w:pPr>
      <w:r>
        <w:rPr>
          <w:bCs/>
          <w:b/>
        </w:rPr>
        <w:t xml:space="preserve">Keywords:</w:t>
      </w:r>
      <w:r>
        <w:t xml:space="preserve"> </w:t>
      </w:r>
      <w:r>
        <w:t xml:space="preserve">Master Thesis, Dietitian,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Israel, Jerusalem</dc:title>
  <dc:creator/>
  <dc:language>en</dc:language>
  <cp:keywords/>
  <dcterms:created xsi:type="dcterms:W3CDTF">2026-07-15T07:23:40Z</dcterms:created>
  <dcterms:modified xsi:type="dcterms:W3CDTF">2026-07-15T07:23:40Z</dcterms:modified>
</cp:coreProperties>
</file>

<file path=docProps/custom.xml><?xml version="1.0" encoding="utf-8"?>
<Properties xmlns="http://schemas.openxmlformats.org/officeDocument/2006/custom-properties" xmlns:vt="http://schemas.openxmlformats.org/officeDocument/2006/docPropsVTypes"/>
</file>