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8a4abc7ee85d2aef6503770cad2c6703bcc6ab1"/>
    <w:p>
      <w:pPr>
        <w:pStyle w:val="Heading1"/>
      </w:pPr>
      <w:r>
        <w:t xml:space="preserve">Master Thesis: The Role of Dietitians in Italy Milan</w:t>
      </w:r>
    </w:p>
    <w:bookmarkStart w:id="20" w:name="abstract"/>
    <w:p>
      <w:pPr>
        <w:pStyle w:val="Heading2"/>
      </w:pPr>
      <w:r>
        <w:t xml:space="preserve">Abstract</w:t>
      </w:r>
    </w:p>
    <w:p>
      <w:pPr>
        <w:pStyle w:val="FirstParagraph"/>
      </w:pPr>
      <w:r>
        <w:t xml:space="preserve">This Master Thesis explores the critical role of dietitians in the healthcare and wellness landscape of Italy, with a specific focus on the city of Milan. As a global hub for food culture, innovation, and healthcare excellence, Milan presents unique opportunities and challenges for dietitians. This document analyzes the professional responsibilities of dietitians in Italy, their integration into the national healthcare system (SSN), and their impact on public health in Milan. Through case studies, policy reviews, and interviews with local professionals, this thesis highlights how dietitians contribute to addressing dietary-related health issues while adapting to cultural and socioeconomic factors unique to Milan.</w:t>
      </w:r>
    </w:p>
    <w:bookmarkEnd w:id="20"/>
    <w:bookmarkStart w:id="21" w:name="introduction"/>
    <w:p>
      <w:pPr>
        <w:pStyle w:val="Heading2"/>
      </w:pPr>
      <w:r>
        <w:t xml:space="preserve">Introduction</w:t>
      </w:r>
    </w:p>
    <w:p>
      <w:pPr>
        <w:pStyle w:val="FirstParagraph"/>
      </w:pPr>
      <w:r>
        <w:t xml:space="preserve">The Master Thesis investigates the evolving role of dietitians in Italy, emphasizing their significance in promoting nutritional well-being within the context of Milan’s dynamic urban environment. In Italy, dietitians (dietisti) are legally recognized healthcare professionals who provide evidence-based dietary advice to prevent and manage chronic diseases such as diabetes, obesity, and cardiovascular conditions. Milan, known for its rich culinary traditions and high prevalence of lifestyle-related illnesses, requires a specialized approach to nutrition counseling that aligns with both local culture and scientific research.</w:t>
      </w:r>
    </w:p>
    <w:bookmarkEnd w:id="21"/>
    <w:bookmarkStart w:id="22" w:name="background-dietitians-in-italy"/>
    <w:p>
      <w:pPr>
        <w:pStyle w:val="Heading2"/>
      </w:pPr>
      <w:r>
        <w:t xml:space="preserve">Background: Dietitians in Italy</w:t>
      </w:r>
    </w:p>
    <w:p>
      <w:pPr>
        <w:pStyle w:val="FirstParagraph"/>
      </w:pPr>
      <w:r>
        <w:t xml:space="preserve">In Italy, dietitians are regulated by the Ministry of Health (Ministero della Salute) and must complete a five-year university degree in Nutrition Science followed by a national licensing exam. This rigorous education ensures that dietitians possess expertise in biochemistry, food science, and clinical nutrition. The Italian healthcare system integrates dietitians into public hospitals, private clinics, and community health programs under the National Health Service (SSN). However, the demand for specialized dietetic services has grown due to rising obesity rates and an aging population.</w:t>
      </w:r>
    </w:p>
    <w:bookmarkEnd w:id="22"/>
    <w:bookmarkStart w:id="23" w:name="X1557354a3a85af1a28f4e88224351eb041e8afb"/>
    <w:p>
      <w:pPr>
        <w:pStyle w:val="Heading2"/>
      </w:pPr>
      <w:r>
        <w:t xml:space="preserve">The Role of Dietitians in Milan’s Healthcare System</w:t>
      </w:r>
    </w:p>
    <w:p>
      <w:pPr>
        <w:pStyle w:val="FirstParagraph"/>
      </w:pPr>
      <w:r>
        <w:t xml:space="preserve">Milan’s healthcare system is among Italy’s most advanced, with a high density of hospitals, research institutions, and private wellness centers. Dietitians in Milan play a multifaceted role, including:</w:t>
      </w:r>
    </w:p>
    <w:p>
      <w:pPr>
        <w:numPr>
          <w:ilvl w:val="0"/>
          <w:numId w:val="1001"/>
        </w:numPr>
        <w:pStyle w:val="Compact"/>
      </w:pPr>
      <w:r>
        <w:rPr>
          <w:bCs/>
          <w:b/>
        </w:rPr>
        <w:t xml:space="preserve">Clinical Nutrition:</w:t>
      </w:r>
      <w:r>
        <w:t xml:space="preserve"> </w:t>
      </w:r>
      <w:r>
        <w:t xml:space="preserve">Collaborating with physicians to develop personalized meal plans for patients with conditions like celiac disease or renal failure.</w:t>
      </w:r>
    </w:p>
    <w:p>
      <w:pPr>
        <w:numPr>
          <w:ilvl w:val="0"/>
          <w:numId w:val="1001"/>
        </w:numPr>
        <w:pStyle w:val="Compact"/>
      </w:pPr>
      <w:r>
        <w:rPr>
          <w:bCs/>
          <w:b/>
        </w:rPr>
        <w:t xml:space="preserve">Public Health Initiatives:</w:t>
      </w:r>
      <w:r>
        <w:t xml:space="preserve"> </w:t>
      </w:r>
      <w:r>
        <w:t xml:space="preserve">Participating in city-led programs to combat childhood obesity and promote healthy eating habits in schools and workplaces.</w:t>
      </w:r>
    </w:p>
    <w:p>
      <w:pPr>
        <w:numPr>
          <w:ilvl w:val="0"/>
          <w:numId w:val="1001"/>
        </w:numPr>
        <w:pStyle w:val="Compact"/>
      </w:pPr>
      <w:r>
        <w:rPr>
          <w:bCs/>
          <w:b/>
        </w:rPr>
        <w:t xml:space="preserve">Cultural Adaptation:</w:t>
      </w:r>
      <w:r>
        <w:t xml:space="preserve"> </w:t>
      </w:r>
      <w:r>
        <w:t xml:space="preserve">Addressing the Mediterranean diet’s influence while incorporating modern dietary trends, such as plant-based diets or gluten-free alternatives.</w:t>
      </w:r>
    </w:p>
    <w:bookmarkEnd w:id="23"/>
    <w:bookmarkStart w:id="24" w:name="challenges-and-opportunities-in-milan"/>
    <w:p>
      <w:pPr>
        <w:pStyle w:val="Heading2"/>
      </w:pPr>
      <w:r>
        <w:t xml:space="preserve">Challenges and Opportunities in Milan</w:t>
      </w:r>
    </w:p>
    <w:p>
      <w:pPr>
        <w:pStyle w:val="FirstParagraph"/>
      </w:pPr>
      <w:r>
        <w:t xml:space="preserve">Milan presents unique challenges for dietitians, including the city’s fast-paced lifestyle and the prevalence of processed foods. Additionally, cultural resistance to changing traditional dietary habits—such as high consumption of pasta and olive oil—can hinder health interventions. However, Milan also offers opportunities through its network of food festivals (e.g., Milano Food Week), collaboration with Michelin-starred chefs for nutrition education, and investment in preventive healthcare technologies.</w:t>
      </w:r>
    </w:p>
    <w:bookmarkEnd w:id="24"/>
    <w:bookmarkStart w:id="25" w:name="Xc72e33def8b1ec47b88b7984c6424e4546a1af1"/>
    <w:p>
      <w:pPr>
        <w:pStyle w:val="Heading2"/>
      </w:pPr>
      <w:r>
        <w:t xml:space="preserve">Case Study: Dietitians in Milan’s Public Hospitals</w:t>
      </w:r>
    </w:p>
    <w:p>
      <w:pPr>
        <w:pStyle w:val="FirstParagraph"/>
      </w:pPr>
      <w:r>
        <w:t xml:space="preserve">A case study of the San Raffaele Hospital in Milan reveals how dietitians contribute to patient recovery through tailored nutritional interventions. For example, post-surgery patients receive high-protein meals to aid tissue repair, while diabetic patients are guided toward low-glycemic-index foods. Dietitians also work with multidisciplinary teams to monitor progress and adjust meal plans based on clinical outcomes.</w:t>
      </w:r>
    </w:p>
    <w:bookmarkEnd w:id="25"/>
    <w:bookmarkStart w:id="26" w:name="X7e1c768f43d3df54e9c08e8975a45b76170478b"/>
    <w:p>
      <w:pPr>
        <w:pStyle w:val="Heading2"/>
      </w:pPr>
      <w:r>
        <w:t xml:space="preserve">Policy and Education for Dietitians in Italy</w:t>
      </w:r>
    </w:p>
    <w:p>
      <w:pPr>
        <w:pStyle w:val="FirstParagraph"/>
      </w:pPr>
      <w:r>
        <w:t xml:space="preserve">The Italian government has prioritized dietetic education through partnerships with universities like the University of Milan (Università degli Studi di Milano), which offers specialized programs in clinical nutrition. Recent policies, such as the National Plan for Nutrition and Physical Activity (Pnps), emphasize the need for dietitians to address non-communicable diseases through public health campaigns. In Milan, these initiatives are amplified by local partnerships with NGOs and private sectors.</w:t>
      </w:r>
    </w:p>
    <w:bookmarkEnd w:id="26"/>
    <w:bookmarkStart w:id="27" w:name="Xd6c3b2e9c505f2d36afe332c012b70c3e044ff0"/>
    <w:p>
      <w:pPr>
        <w:pStyle w:val="Heading2"/>
      </w:pPr>
      <w:r>
        <w:t xml:space="preserve">Future Directions for Dietitians in Italy Milan</w:t>
      </w:r>
    </w:p>
    <w:p>
      <w:pPr>
        <w:pStyle w:val="FirstParagraph"/>
      </w:pPr>
      <w:r>
        <w:t xml:space="preserve">As Milan continues to grow as a global city, dietitians must adapt to emerging trends such as telemedicine, AI-driven nutrition apps, and sustainable food systems. The integration of dietetics into digital health platforms could enhance accessibility for residents while aligning with Italy’s environmental goals (e.g., reducing food waste). Additionally, fostering cross-disciplinary research between dietitians and fields like genetics or psychology may lead to more personalized healthcare solutions.</w:t>
      </w:r>
    </w:p>
    <w:bookmarkEnd w:id="27"/>
    <w:bookmarkStart w:id="28" w:name="conclusion"/>
    <w:p>
      <w:pPr>
        <w:pStyle w:val="Heading2"/>
      </w:pPr>
      <w:r>
        <w:t xml:space="preserve">Conclusion</w:t>
      </w:r>
    </w:p>
    <w:p>
      <w:pPr>
        <w:pStyle w:val="FirstParagraph"/>
      </w:pPr>
      <w:r>
        <w:t xml:space="preserve">This Master Thesis underscores the indispensable role of dietitians in Italy Milan, highlighting their contributions to public health, clinical care, and cultural adaptation. As Milan grapples with the dual challenges of preserving its culinary heritage and addressing modern health concerns, dietitians remain pivotal in bridging tradition and innovation. The findings of this research emphasize the need for continued investment in dietetic education, policy reform, and community engagement to ensure that Milan’s population can benefit from optimal nutritional care.</w:t>
      </w:r>
    </w:p>
    <w:bookmarkEnd w:id="28"/>
    <w:bookmarkStart w:id="29" w:name="references"/>
    <w:p>
      <w:pPr>
        <w:pStyle w:val="Heading2"/>
      </w:pPr>
      <w:r>
        <w:t xml:space="preserve">References</w:t>
      </w:r>
    </w:p>
    <w:p>
      <w:pPr>
        <w:numPr>
          <w:ilvl w:val="0"/>
          <w:numId w:val="1002"/>
        </w:numPr>
        <w:pStyle w:val="Compact"/>
      </w:pPr>
      <w:r>
        <w:t xml:space="preserve">Ministero della Salute. (2023). *Regolamento per l’esercizio della professione di dietista*. Rome, Italy.</w:t>
      </w:r>
    </w:p>
    <w:p>
      <w:pPr>
        <w:numPr>
          <w:ilvl w:val="0"/>
          <w:numId w:val="1002"/>
        </w:numPr>
        <w:pStyle w:val="Compact"/>
      </w:pPr>
      <w:r>
        <w:t xml:space="preserve">Università degli Studi di Milano. (n.d.). *Master’s Program in Clinical Nutrition*. Retrieved from [https://www.unimi.it](https://www.unimi.it).</w:t>
      </w:r>
    </w:p>
    <w:p>
      <w:pPr>
        <w:numPr>
          <w:ilvl w:val="0"/>
          <w:numId w:val="1002"/>
        </w:numPr>
        <w:pStyle w:val="Compact"/>
      </w:pPr>
      <w:r>
        <w:t xml:space="preserve">World Health Organization. (2021). *Global Status Report on Noncommunicable Diseases*. Geneva.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Italy Milan</dc:title>
  <dc:creator/>
  <dc:language>en</dc:language>
  <cp:keywords/>
  <dcterms:created xsi:type="dcterms:W3CDTF">2026-07-20T00:46:00Z</dcterms:created>
  <dcterms:modified xsi:type="dcterms:W3CDTF">2026-07-20T00:46:00Z</dcterms:modified>
</cp:coreProperties>
</file>

<file path=docProps/custom.xml><?xml version="1.0" encoding="utf-8"?>
<Properties xmlns="http://schemas.openxmlformats.org/officeDocument/2006/custom-properties" xmlns:vt="http://schemas.openxmlformats.org/officeDocument/2006/docPropsVTypes"/>
</file>