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8" w:name="Xeaace3efc03e3adbf054db072950ed099415de6"/>
    <w:p>
      <w:pPr>
        <w:pStyle w:val="Heading1"/>
      </w:pPr>
      <w:r>
        <w:t xml:space="preserve">Master Thesis: The Role of Dietitians in Ivory Coast, Abidjan</w:t>
      </w:r>
    </w:p>
    <w:bookmarkStart w:id="20" w:name="abstract"/>
    <w:p>
      <w:pPr>
        <w:pStyle w:val="Heading2"/>
      </w:pPr>
      <w:r>
        <w:t xml:space="preserve">Abstract</w:t>
      </w:r>
    </w:p>
    <w:p>
      <w:pPr>
        <w:pStyle w:val="FirstParagraph"/>
      </w:pPr>
      <w:r>
        <w:t xml:space="preserve">This Master Thesis explores the critical role of dietitians in addressing public health challenges in Abidjan, Ivory Coast. With rapid urbanization and changing dietary habits, the city faces growing concerns such as malnutrition, obesity, and non-communicable diseases (NCDs). This study examines how dietitians contribute to promoting nutritional well-being through education, personalized care plans, and collaboration with healthcare systems in Abidjan. The research highlights the unique challenges faced by dietitians in a developing context like Ivory Coast and proposes strategies for enhancing their impact on community health outcomes.</w:t>
      </w:r>
    </w:p>
    <w:bookmarkEnd w:id="20"/>
    <w:bookmarkStart w:id="21" w:name="introduction"/>
    <w:p>
      <w:pPr>
        <w:pStyle w:val="Heading2"/>
      </w:pPr>
      <w:r>
        <w:t xml:space="preserve">Introduction</w:t>
      </w:r>
    </w:p>
    <w:p>
      <w:pPr>
        <w:pStyle w:val="FirstParagraph"/>
      </w:pPr>
      <w:r>
        <w:t xml:space="preserve">Ivory Coast, particularly its economic capital Abidjan, is experiencing a dual burden of malnutrition and lifestyle-related diseases. As one of the fastest-growing cities in West Africa, Abidjan's population grapples with issues such as food insecurity in low-income neighborhoods and rising rates of diabetes and hypertension due to processed diets. In this context, dietitians play a pivotal role as healthcare professionals who bridge the gap between nutrition science and public health. This thesis investigates the current state of dietetic practice in Abidjan, evaluates its effectiveness, and outlines pathways for strengthening dietary interventions to align with national health priorities.</w:t>
      </w:r>
    </w:p>
    <w:bookmarkEnd w:id="21"/>
    <w:bookmarkStart w:id="22" w:name="literature-review"/>
    <w:p>
      <w:pPr>
        <w:pStyle w:val="Heading2"/>
      </w:pPr>
      <w:r>
        <w:t xml:space="preserve">Literature Review</w:t>
      </w:r>
    </w:p>
    <w:p>
      <w:pPr>
        <w:pStyle w:val="FirstParagraph"/>
      </w:pPr>
      <w:r>
        <w:t xml:space="preserve">The role of dietitians in healthcare systems is well-established globally, but their integration into low- and middle-income countries (LMICs) remains limited. Studies indicate that in regions like Sub-Saharan Africa, cultural food preferences, limited access to nutritional education, and underfunded healthcare infrastructures hinder the efficacy of dietary interventions. In Ivory Coast, traditional diets rich in cassava, yams, and plantains are being supplemented by imported processed foods due to urbanization. This shift has led to an increase in micronutrient deficiencies (e.g., iron and vitamin A) and chronic diseases.</w:t>
      </w:r>
    </w:p>
    <w:p>
      <w:pPr>
        <w:pStyle w:val="BodyText"/>
      </w:pPr>
      <w:r>
        <w:t xml:space="preserve">Research on dietitians in Abidjan is scarce, but anecdotal evidence suggests that their work often overlaps with public health campaigns, such as those addressing maternal and child nutrition. However, challenges like inadequate training programs for dietitians in local universities, limited government support for private practice, and the dominance of informal healthcare providers impede progress. This thesis fills a critical gap by analyzing how dietitians can be better integrated into Abidjan's healthcare ecosystem.</w:t>
      </w:r>
    </w:p>
    <w:bookmarkEnd w:id="22"/>
    <w:bookmarkStart w:id="23" w:name="methodology"/>
    <w:p>
      <w:pPr>
        <w:pStyle w:val="Heading2"/>
      </w:pPr>
      <w:r>
        <w:t xml:space="preserve">Methodology</w:t>
      </w:r>
    </w:p>
    <w:p>
      <w:pPr>
        <w:pStyle w:val="FirstParagraph"/>
      </w:pPr>
      <w:r>
        <w:t xml:space="preserve">This study employs a mixed-methods approach to gather qualitative and quantitative data. Primary sources include semi-structured interviews with licensed dietitians in Abidjan, focus group discussions with patients from urban clinics, and surveys of healthcare workers in public hospitals. Secondary data was collected from government health reports, academic publications on nutrition in West Africa, and WHO guidelines for dietary interventions.</w:t>
      </w:r>
    </w:p>
    <w:p>
      <w:pPr>
        <w:pStyle w:val="BodyText"/>
      </w:pPr>
      <w:r>
        <w:t xml:space="preserve">The research focuses on three key areas: (1) the scope of dietitians' work in Abidjan; (2) barriers to effective dietary counseling; and (3) opportunities for collaboration with policymakers. Data analysis was conducted using thematic coding for qualitative responses and statistical tools to interpret survey results.</w:t>
      </w:r>
    </w:p>
    <w:bookmarkEnd w:id="23"/>
    <w:bookmarkStart w:id="24" w:name="findings"/>
    <w:p>
      <w:pPr>
        <w:pStyle w:val="Heading2"/>
      </w:pPr>
      <w:r>
        <w:t xml:space="preserve">Findings</w:t>
      </w:r>
    </w:p>
    <w:p>
      <w:pPr>
        <w:pStyle w:val="FirstParagraph"/>
      </w:pPr>
      <w:r>
        <w:t xml:space="preserve">The study reveals that dietitians in Abidjan primarily work in hospitals, private clinics, and non-governmental organizations (NGOs). Their roles include developing meal plans for patients with diabetes or hypertension, conducting nutrition education workshops, and advising on food safety. However, many participants highlighted challenges such as:</w:t>
      </w:r>
    </w:p>
    <w:p>
      <w:pPr>
        <w:numPr>
          <w:ilvl w:val="0"/>
          <w:numId w:val="1001"/>
        </w:numPr>
        <w:pStyle w:val="Compact"/>
      </w:pPr>
      <w:r>
        <w:t xml:space="preserve">Limited access to updated nutritional guidelines tailored to Ivorian diets.</w:t>
      </w:r>
    </w:p>
    <w:p>
      <w:pPr>
        <w:numPr>
          <w:ilvl w:val="0"/>
          <w:numId w:val="1001"/>
        </w:numPr>
        <w:pStyle w:val="Compact"/>
      </w:pPr>
      <w:r>
        <w:t xml:space="preserve">High patient-to-dietitian ratios in public hospitals.</w:t>
      </w:r>
    </w:p>
    <w:p>
      <w:pPr>
        <w:numPr>
          <w:ilvl w:val="0"/>
          <w:numId w:val="1001"/>
        </w:numPr>
        <w:pStyle w:val="Compact"/>
      </w:pPr>
      <w:r>
        <w:t xml:space="preserve">Cultural resistance to Western dietary recommendations among local populations.</w:t>
      </w:r>
    </w:p>
    <w:p>
      <w:pPr>
        <w:pStyle w:val="FirstParagraph"/>
      </w:pPr>
      <w:r>
        <w:t xml:space="preserve">Notably, dietitians reported that integrating traditional foods like shea butter and moringa leaves into modern meal plans could improve patient compliance. Additionally, partnerships with schools and community centers were identified as effective strategies for long-term behavior change.</w:t>
      </w:r>
    </w:p>
    <w:bookmarkEnd w:id="24"/>
    <w:bookmarkStart w:id="25" w:name="discussion"/>
    <w:p>
      <w:pPr>
        <w:pStyle w:val="Heading2"/>
      </w:pPr>
      <w:r>
        <w:t xml:space="preserve">Discussion</w:t>
      </w:r>
    </w:p>
    <w:p>
      <w:pPr>
        <w:pStyle w:val="FirstParagraph"/>
      </w:pPr>
      <w:r>
        <w:t xml:space="preserve">The findings underscore the potential of dietitians to mitigate health disparities in Abidjan but also highlight systemic barriers. For instance, while dietary guidelines from the World Health Organization (WHO) emphasize reducing sodium intake, many Ivorian dishes are naturally high in salt due to traditional seasoning practices. Dietitians must navigate these cultural nuances without compromising scientific evidence.</w:t>
      </w:r>
    </w:p>
    <w:p>
      <w:pPr>
        <w:pStyle w:val="BodyText"/>
      </w:pPr>
      <w:r>
        <w:t xml:space="preserve">Collaboration with local leaders and chefs could help reframe traditional recipes to align with nutritional goals. Furthermore, the thesis proposes a training program for aspiring dietitians in Ivory Coast that incorporates regional food systems and public health priorities. Such initiatives would empower dietitians to address both individual and community-level challenges effectively.</w:t>
      </w:r>
    </w:p>
    <w:bookmarkEnd w:id="25"/>
    <w:bookmarkStart w:id="26" w:name="conclusion"/>
    <w:p>
      <w:pPr>
        <w:pStyle w:val="Heading2"/>
      </w:pPr>
      <w:r>
        <w:t xml:space="preserve">Conclusion</w:t>
      </w:r>
    </w:p>
    <w:p>
      <w:pPr>
        <w:pStyle w:val="FirstParagraph"/>
      </w:pPr>
      <w:r>
        <w:t xml:space="preserve">In conclusion, this Master Thesis demonstrates that dietitians are essential stakeholders in improving health outcomes in Abidjan, Ivory Coast. By addressing cultural, economic, and infrastructural barriers through targeted interventions and policy advocacy, dietitians can play a transformative role in tackling the growing burden of malnutrition and NCDs. Future research should explore scalable models for integrating dietetics into primary healthcare services across West Africa.</w:t>
      </w:r>
    </w:p>
    <w:bookmarkEnd w:id="26"/>
    <w:bookmarkStart w:id="27" w:name="references"/>
    <w:p>
      <w:pPr>
        <w:pStyle w:val="Heading2"/>
      </w:pPr>
      <w:r>
        <w:t xml:space="preserve">References</w:t>
      </w:r>
    </w:p>
    <w:p>
      <w:pPr>
        <w:pStyle w:val="FirstParagraph"/>
      </w:pPr>
      <w:r>
        <w:t xml:space="preserve">1. World Health Organization (WHO). (2021). Non-Communicable Diseases in Sub-Saharan Africa.</w:t>
      </w:r>
      <w:r>
        <w:br/>
      </w:r>
      <w:r>
        <w:t xml:space="preserve">2. Abidjan City Council. (2020). Urban Health and Nutrition Report.</w:t>
      </w:r>
      <w:r>
        <w:br/>
      </w:r>
      <w:r>
        <w:t xml:space="preserve">3. Diouf, A., &amp; Diallo, M. (2019). Nutritional Challenges in Rapidly Urbanizing West African Cities.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Ivory Coast, Abidjan</dc:title>
  <dc:creator/>
  <dc:language>en</dc:language>
  <cp:keywords/>
  <dcterms:created xsi:type="dcterms:W3CDTF">2026-07-19T06:34:13Z</dcterms:created>
  <dcterms:modified xsi:type="dcterms:W3CDTF">2026-07-19T06:34:13Z</dcterms:modified>
</cp:coreProperties>
</file>

<file path=docProps/custom.xml><?xml version="1.0" encoding="utf-8"?>
<Properties xmlns="http://schemas.openxmlformats.org/officeDocument/2006/custom-properties" xmlns:vt="http://schemas.openxmlformats.org/officeDocument/2006/docPropsVTypes"/>
</file>