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Nutrition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25d13f78c58c6f2faad9f3f40c10f91d2832be"/>
    <w:p>
      <w:pPr>
        <w:pStyle w:val="Heading1"/>
      </w:pPr>
      <w:r>
        <w:t xml:space="preserve">Master Thesis: The Role of Dietitians in Public Health and Nutrition in Kazakhstan Almaty</w:t>
      </w:r>
    </w:p>
    <w:bookmarkStart w:id="20" w:name="abstract"/>
    <w:p>
      <w:pPr>
        <w:pStyle w:val="Heading2"/>
      </w:pPr>
      <w:r>
        <w:t xml:space="preserve">Abstract</w:t>
      </w:r>
    </w:p>
    <w:p>
      <w:pPr>
        <w:pStyle w:val="FirstParagraph"/>
      </w:pPr>
      <w:r>
        <w:t xml:space="preserve">This Master Thesis explores the critical role of dietitians in promoting public health and addressing nutritional challenges within the context of Kazakhstan Almaty. As one of the largest cities in Central Asia, Almaty faces unique socio-cultural, economic, and environmental factors that influence dietary patterns and health outcomes. This study aims to evaluate how dietitians can contribute to improving nutritional awareness, managing chronic diseases related to diet, and supporting public health initiatives in this region. Through a combination of literature review, case studies from local healthcare institutions in Kazakhstan Almaty, and interviews with practicing dietitians, this thesis highlights the opportunities and challenges faced by nutrition professionals in addressing the growing demand for personalized dietary solutions.</w:t>
      </w:r>
    </w:p>
    <w:bookmarkEnd w:id="20"/>
    <w:bookmarkStart w:id="21" w:name="introduction"/>
    <w:p>
      <w:pPr>
        <w:pStyle w:val="Heading2"/>
      </w:pPr>
      <w:r>
        <w:t xml:space="preserve">Introduction</w:t>
      </w:r>
    </w:p>
    <w:p>
      <w:pPr>
        <w:pStyle w:val="FirstParagraph"/>
      </w:pPr>
      <w:r>
        <w:t xml:space="preserve">Kazakhstan Almaty is a dynamic urban center undergoing rapid socio-economic transformation. With its diverse population and multicultural influences, the city has seen a shift in dietary habits over recent decades, leading to increased prevalence of lifestyle-related diseases such as diabetes, cardiovascular conditions, and obesity. The role of dietitians in this context is pivotal, as they serve as key stakeholders in bridging gaps between traditional food systems and modern health guidelines. This Master Thesis investigates the current state of dietetic practice in Kazakhstan Almaty, focusing on how professionals can adapt their approaches to meet the unique needs of a population grappling with both urbanization and global dietary trends.</w:t>
      </w:r>
    </w:p>
    <w:bookmarkEnd w:id="21"/>
    <w:bookmarkStart w:id="22" w:name="methodology"/>
    <w:p>
      <w:pPr>
        <w:pStyle w:val="Heading2"/>
      </w:pPr>
      <w:r>
        <w:t xml:space="preserve">Methodology</w:t>
      </w:r>
    </w:p>
    <w:p>
      <w:pPr>
        <w:pStyle w:val="FirstParagraph"/>
      </w:pPr>
      <w:r>
        <w:t xml:space="preserve">The research methodology for this Master Thesis is based on a mixed-methods approach. Primary data was collected through semi-structured interviews with 15 registered dietitians working in hospitals, clinics, and private practices across Kazakhstan Almaty. Secondary data was gathered from public health reports published by the Ministry of Health of Kazakhstan and academic journals focusing on nutrition science in Central Asia. Additionally, case studies were analyzed to examine the impact of dietetic interventions in specific populations within Almaty, such as schoolchildren with childhood obesity or adults managing diabetes through dietary counseling.</w:t>
      </w:r>
    </w:p>
    <w:bookmarkEnd w:id="22"/>
    <w:bookmarkStart w:id="23" w:name="findings"/>
    <w:p>
      <w:pPr>
        <w:pStyle w:val="Heading2"/>
      </w:pPr>
      <w:r>
        <w:t xml:space="preserve">Findings</w:t>
      </w:r>
    </w:p>
    <w:p>
      <w:pPr>
        <w:pStyle w:val="FirstParagraph"/>
      </w:pPr>
      <w:r>
        <w:t xml:space="preserve">The findings reveal that dietitians in Kazakhstan Almaty play a multifaceted role, ranging from clinical practice to community education. Key challenges include limited public awareness of nutritional science, cultural resistance to certain dietary recommendations (e.g., reducing traditional high-fat foods), and a shortage of specialized resources for dietetic research. However, opportunities such as the integration of technology in health education (e.g., mobile apps for meal planning) and partnerships with local NGOs have shown promise in enhancing outreach. For instance, a 2023 pilot program led by dietitians in Almaty reduced childhood obesity rates by 15% among participants through school-based nutrition programs.</w:t>
      </w:r>
    </w:p>
    <w:bookmarkEnd w:id="23"/>
    <w:bookmarkStart w:id="24" w:name="discussion"/>
    <w:p>
      <w:pPr>
        <w:pStyle w:val="Heading2"/>
      </w:pPr>
      <w:r>
        <w:t xml:space="preserve">Discussion</w:t>
      </w:r>
    </w:p>
    <w:p>
      <w:pPr>
        <w:pStyle w:val="FirstParagraph"/>
      </w:pPr>
      <w:r>
        <w:t xml:space="preserve">This Master Thesis underscores the need for a tailored approach to dietetic practice in Kazakhstan Almaty. While global dietary guidelines provide a framework, local adaptations are essential to account for cultural preferences, economic constraints, and traditional food systems. For example, dietitians must balance recommendations against the popularity of dishes like beshbarmak (a meat and noodle dish) or kumis (fermented mare’s milk), which are culturally significant but may not align with Western health standards. Furthermore, the thesis highlights the importance of collaboration between dietitians, healthcare providers, and policymakers to create sustainable public health initiatives that prioritize preventive care over reactive treatment.</w:t>
      </w:r>
    </w:p>
    <w:bookmarkEnd w:id="24"/>
    <w:bookmarkStart w:id="25" w:name="conclusion"/>
    <w:p>
      <w:pPr>
        <w:pStyle w:val="Heading2"/>
      </w:pPr>
      <w:r>
        <w:t xml:space="preserve">Conclusion</w:t>
      </w:r>
    </w:p>
    <w:p>
      <w:pPr>
        <w:pStyle w:val="FirstParagraph"/>
      </w:pPr>
      <w:r>
        <w:t xml:space="preserve">In conclusion, this Master Thesis emphasizes the vital role of dietitians in shaping public health outcomes within Kazakhstan Almaty. By addressing both individual and community-level challenges through culturally sensitive strategies, dietitians can contribute to reducing the burden of non-communicable diseases in the region. The study recommends increased investment in nutrition education for healthcare professionals, expanded access to dietary counseling services, and stronger policy frameworks that integrate dietitians into primary healthcare systems. Future research should explore long-term impacts of dietetic interventions and the potential of digital tools to enhance service delivery in Kazakhstan Almaty.</w:t>
      </w:r>
    </w:p>
    <w:bookmarkEnd w:id="25"/>
    <w:bookmarkStart w:id="26" w:name="references"/>
    <w:p>
      <w:pPr>
        <w:pStyle w:val="Heading2"/>
      </w:pPr>
      <w:r>
        <w:t xml:space="preserve">References</w:t>
      </w:r>
    </w:p>
    <w:p>
      <w:pPr>
        <w:numPr>
          <w:ilvl w:val="0"/>
          <w:numId w:val="1001"/>
        </w:numPr>
        <w:pStyle w:val="Compact"/>
      </w:pPr>
      <w:r>
        <w:t xml:space="preserve">Ministry of Health, Republic of Kazakhstan. (2023). National Nutrition Policy Report 2019–2025. Astana.</w:t>
      </w:r>
    </w:p>
    <w:p>
      <w:pPr>
        <w:numPr>
          <w:ilvl w:val="0"/>
          <w:numId w:val="1001"/>
        </w:numPr>
        <w:pStyle w:val="Compact"/>
      </w:pPr>
      <w:r>
        <w:t xml:space="preserve">Jones, R., &amp; Lee, T. (2018). Global Perspectives on Dietetic Practice in Urban Settings. Journal of International Nutrition Studies, 45(3), 112–134.</w:t>
      </w:r>
    </w:p>
    <w:p>
      <w:pPr>
        <w:numPr>
          <w:ilvl w:val="0"/>
          <w:numId w:val="1001"/>
        </w:numPr>
        <w:pStyle w:val="Compact"/>
      </w:pPr>
      <w:r>
        <w:t xml:space="preserve">Almaty Regional Health Department. (2022). Annual Health Survey: Dietary Habits and Chronic Disease Trends in Almaty.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and Nutrition in Kazakhstan Almaty</dc:title>
  <dc:creator/>
  <dc:language>en</dc:language>
  <cp:keywords/>
  <dcterms:created xsi:type="dcterms:W3CDTF">2026-07-23T01:15:35Z</dcterms:created>
  <dcterms:modified xsi:type="dcterms:W3CDTF">2026-07-23T01:15:35Z</dcterms:modified>
</cp:coreProperties>
</file>

<file path=docProps/custom.xml><?xml version="1.0" encoding="utf-8"?>
<Properties xmlns="http://schemas.openxmlformats.org/officeDocument/2006/custom-properties" xmlns:vt="http://schemas.openxmlformats.org/officeDocument/2006/docPropsVTypes"/>
</file>