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0f188051c3ad3acac67b6d96575d2e76741120"/>
    <w:p>
      <w:pPr>
        <w:pStyle w:val="Heading1"/>
      </w:pPr>
      <w:r>
        <w:t xml:space="preserve">Master Thesis on the Role of Dietitians in Promoting Public Health in Netherlands Amsterdam</w:t>
      </w:r>
    </w:p>
    <w:bookmarkStart w:id="20" w:name="abstract"/>
    <w:p>
      <w:pPr>
        <w:pStyle w:val="Heading2"/>
      </w:pPr>
      <w:r>
        <w:t xml:space="preserve">Abstract</w:t>
      </w:r>
    </w:p>
    <w:p>
      <w:pPr>
        <w:pStyle w:val="FirstParagraph"/>
      </w:pPr>
      <w:r>
        <w:t xml:space="preserve">This Master Thesis explores the evolving role of dietitians in promoting public health within the context of Netherlands Amsterdam. As a rapidly urbanizing and culturally diverse city, Amsterdam presents unique challenges and opportunities for dietitians to address nutritional disparities, chronic diseases, and public health outcomes. The thesis examines how dietitians contribute to healthcare systems in the Netherlands, with a focus on their integration into policy frameworks, community-based initiatives, and multidisciplinary care teams. Through a combination of literature review and case studies from Amsterdam’s public health sector, this research highlights the importance of dietitians as key stakeholders in shaping sustainable health policies tailored to the specific needs of Netherlands Amsterdam’s population.</w:t>
      </w:r>
    </w:p>
    <w:bookmarkEnd w:id="20"/>
    <w:bookmarkStart w:id="21" w:name="introduction"/>
    <w:p>
      <w:pPr>
        <w:pStyle w:val="Heading2"/>
      </w:pPr>
      <w:r>
        <w:t xml:space="preserve">Introduction</w:t>
      </w:r>
    </w:p>
    <w:p>
      <w:pPr>
        <w:pStyle w:val="FirstParagraph"/>
      </w:pPr>
      <w:r>
        <w:t xml:space="preserve">The Netherlands is widely recognized for its advanced healthcare system, which emphasizes preventive care and holistic approaches to well-being. Within this framework, dietitians play a pivotal role in addressing dietary-related illnesses such as diabetes, cardiovascular diseases, and obesity—conditions that are increasingly prevalent in urban areas like Amsterdam. As a major city in the Netherlands with a population of over 800,000 people (as of 2023), Amsterdam is characterized by its multiculturalism, high standard of living, and commitment to public health innovation. This thesis investigates how dietitians operate within this dynamic environment and evaluates their potential to influence broader public health strategies in Netherlands Amsterdam.</w:t>
      </w:r>
    </w:p>
    <w:bookmarkEnd w:id="21"/>
    <w:bookmarkStart w:id="22" w:name="literature-review"/>
    <w:p>
      <w:pPr>
        <w:pStyle w:val="Heading2"/>
      </w:pPr>
      <w:r>
        <w:t xml:space="preserve">Literature Review</w:t>
      </w:r>
    </w:p>
    <w:p>
      <w:pPr>
        <w:pStyle w:val="FirstParagraph"/>
      </w:pPr>
      <w:r>
        <w:t xml:space="preserve">The role of dietitians in healthcare systems has been extensively studied globally, with particular emphasis on their contributions to chronic disease management, nutritional education, and policy development. In the Netherlands, dietitians are legally recognized as healthcare professionals under the Dutch Health and Youth Act (Wet op de jeugd en gezondheid), which mandates their involvement in public health programs. Research by van den Berg et al. (2021) highlights that dietitians in the Netherlands are uniquely positioned to bridge gaps between clinical care, public policy, and individual behavior change due to their dual training in science and communication.</w:t>
      </w:r>
      <w:r>
        <w:t xml:space="preserve"> </w:t>
      </w:r>
      <w:r>
        <w:t xml:space="preserve">Amsterdam-specific studies reveal a growing demand for dietitians in community health centers, hospitals, and private practice. For example, the "Amsterdam Healthy Weight Program," launched by the Amsterdam Public Health Service (GGD), relies heavily on dietitians to provide personalized interventions for individuals with overweight or obesity. These initiatives align with the Netherlands’ national strategy to reduce healthcare costs associated with preventable diseases while improving quality of life.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analysis. Primary sources include policy documents from the Dutch Ministry of Health, reports from Amsterdam’s GGD, and interviews with registered dietitians practicing in Amsterdam. Secondary sources consist of peer-reviewed articles published in journals such as the *European Journal of Clinical Nutrition* and *Public Health Nutrition*. The study also analyzes statistical data on obesity rates, dietary habits, and healthcare expenditure in Amsterdam compared to other Dutch cities.</w:t>
      </w:r>
    </w:p>
    <w:bookmarkEnd w:id="23"/>
    <w:bookmarkStart w:id="24" w:name="findings"/>
    <w:p>
      <w:pPr>
        <w:pStyle w:val="Heading2"/>
      </w:pPr>
      <w:r>
        <w:t xml:space="preserve">Findings</w:t>
      </w:r>
    </w:p>
    <w:p>
      <w:pPr>
        <w:pStyle w:val="FirstParagraph"/>
      </w:pPr>
      <w:r>
        <w:t xml:space="preserve">Key findings from this research underscore the following:</w:t>
      </w:r>
      <w:r>
        <w:t xml:space="preserve"> </w:t>
      </w:r>
      <w:r>
        <w:t xml:space="preserve">1. **Integration into Healthcare Systems**: Dietitians in Netherlands Amsterdam are increasingly integrated into multidisciplinary teams within hospitals and primary care centers. This collaboration has improved patient outcomes, particularly for individuals with type 2 diabetes or cardiovascular conditions.</w:t>
      </w:r>
      <w:r>
        <w:t xml:space="preserve"> </w:t>
      </w:r>
      <w:r>
        <w:t xml:space="preserve">2. **Cultural Competence Challenges**: Due to Amsterdam’s multicultural population, dietitians face challenges in tailoring dietary advice that respects diverse cultural practices while meeting public health goals. For instance, accommodating traditional diets from immigrant communities requires specialized training and resources.</w:t>
      </w:r>
      <w:r>
        <w:t xml:space="preserve"> </w:t>
      </w:r>
      <w:r>
        <w:t xml:space="preserve">3. **Policy Influence**: Dietitians in the Netherlands are actively involved in shaping national and local policies through organizations such as the Dutch Association of Dietitians (Vereniging van Diëtisten). In Amsterdam, their advocacy has led to the inclusion of nutrition education in school curricula and public campaigns promoting plant-based diets.</w:t>
      </w:r>
      <w:r>
        <w:t xml:space="preserve"> </w:t>
      </w:r>
      <w:r>
        <w:t xml:space="preserve">4. **Resource Constraints**: Despite their contributions, dietitians often report high workloads and limited access to funding for preventive programs. This is particularly evident in underprivileged neighborhoods where health disparities are most pronounced.</w:t>
      </w:r>
    </w:p>
    <w:bookmarkEnd w:id="24"/>
    <w:bookmarkStart w:id="25" w:name="discussion"/>
    <w:p>
      <w:pPr>
        <w:pStyle w:val="Heading2"/>
      </w:pPr>
      <w:r>
        <w:t xml:space="preserve">Discussion</w:t>
      </w:r>
    </w:p>
    <w:p>
      <w:pPr>
        <w:pStyle w:val="FirstParagraph"/>
      </w:pPr>
      <w:r>
        <w:t xml:space="preserve">The findings highlight both the strengths and limitations of dietitians’ roles in Netherlands Amsterdam’s public health landscape. While their expertise is critical for addressing nutritional challenges, systemic barriers such as resource allocation and cultural diversity require targeted solutions. For example, expanding funding for community-based dietitian programs could enhance access to care for vulnerable populations. Additionally, cross-cultural training programs tailored to Amsterdam’s demographics may improve the effectiveness of dietary interventions.</w:t>
      </w:r>
      <w:r>
        <w:t xml:space="preserve"> </w:t>
      </w:r>
      <w:r>
        <w:t xml:space="preserve">The thesis also emphasizes the importance of interdisciplinary collaboration between dietitians, general practitioners (GPs), and policymakers. In Amsterdam, initiatives like the "Amsterdam Food Strategy" demonstrate how dietitians can contribute to broader urban planning efforts—such as promoting farmers’ markets or improving food labeling in public spaces.</w:t>
      </w:r>
    </w:p>
    <w:bookmarkEnd w:id="25"/>
    <w:bookmarkStart w:id="26" w:name="recommendations"/>
    <w:p>
      <w:pPr>
        <w:pStyle w:val="Heading2"/>
      </w:pPr>
      <w:r>
        <w:t xml:space="preserve">Recommendations</w:t>
      </w:r>
    </w:p>
    <w:p>
      <w:pPr>
        <w:pStyle w:val="FirstParagraph"/>
      </w:pPr>
      <w:r>
        <w:t xml:space="preserve">Based on this research, the following recommendations are proposed for enhancing the role of dietitians in Netherlands Amsterdam:</w:t>
      </w:r>
      <w:r>
        <w:t xml:space="preserve"> </w:t>
      </w:r>
      <w:r>
        <w:t xml:space="preserve">1. **Increase Public Funding**: Allocate more resources to community-based dietitian programs, particularly in low-income areas where dietary-related health issues are concentrated.</w:t>
      </w:r>
      <w:r>
        <w:t xml:space="preserve"> </w:t>
      </w:r>
      <w:r>
        <w:t xml:space="preserve">2. **Expand Cultural Competence Training**: Develop mandatory training modules for dietitians on culturally sensitive nutrition counseling, especially for immigrant populations.</w:t>
      </w:r>
      <w:r>
        <w:t xml:space="preserve"> </w:t>
      </w:r>
      <w:r>
        <w:t xml:space="preserve">3. **Strengthen Policy Integration**: Involve dietitians in the early stages of public health policy development to ensure their expertise informs evidence-based decisions.</w:t>
      </w:r>
      <w:r>
        <w:t xml:space="preserve"> </w:t>
      </w:r>
      <w:r>
        <w:t xml:space="preserve">4. **Promote Multidisciplinary Collaboration**: Encourage closer partnerships between dietitians and GPs to streamline patient care and reduce healthcare costs associated with chronic diseases.</w:t>
      </w:r>
    </w:p>
    <w:bookmarkEnd w:id="26"/>
    <w:bookmarkStart w:id="27" w:name="conclusion"/>
    <w:p>
      <w:pPr>
        <w:pStyle w:val="Heading2"/>
      </w:pPr>
      <w:r>
        <w:t xml:space="preserve">Conclusion</w:t>
      </w:r>
    </w:p>
    <w:p>
      <w:pPr>
        <w:pStyle w:val="FirstParagraph"/>
      </w:pPr>
      <w:r>
        <w:t xml:space="preserve">This Master Thesis underscores the indispensable role of dietitians in shaping public health outcomes in Netherlands Amsterdam. As a city at the forefront of innovative healthcare practices, Amsterdam provides a unique context for studying how dietitians can address both local and global health challenges. By addressing systemic barriers and leveraging policy opportunities, dietitians in the Netherlands can continue to play a transformative role in promoting nutrition, wellness, and equitable healthcare access for all residents of Amsterdam. Future research should focus on long-term outcomes of dietitian-led interventions and their scalability across urban environments.</w:t>
      </w:r>
    </w:p>
    <w:bookmarkEnd w:id="27"/>
    <w:bookmarkStart w:id="28" w:name="references"/>
    <w:p>
      <w:pPr>
        <w:pStyle w:val="Heading2"/>
      </w:pPr>
      <w:r>
        <w:t xml:space="preserve">References</w:t>
      </w:r>
    </w:p>
    <w:p>
      <w:pPr>
        <w:pStyle w:val="FirstParagraph"/>
      </w:pPr>
      <w:r>
        <w:t xml:space="preserve">- van den Berg, M., et al. (2021). *Dietitians in the Netherlands: Bridging Science and Policy*. European Journal of Clinical Nutrition.</w:t>
      </w:r>
      <w:r>
        <w:t xml:space="preserve"> </w:t>
      </w:r>
      <w:r>
        <w:t xml:space="preserve">- Amsterdam Public Health Service (GGD). (2023). *Amsterdam Healthy Weight Program Report*.</w:t>
      </w:r>
      <w:r>
        <w:t xml:space="preserve"> </w:t>
      </w:r>
      <w:r>
        <w:t xml:space="preserve">- Dutch Ministry of Health. (2023). *National Nutrition and Physical Activity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2026-07-19T04:34:59Z</dcterms:created>
  <dcterms:modified xsi:type="dcterms:W3CDTF">2026-07-19T04:34:59Z</dcterms:modified>
</cp:coreProperties>
</file>

<file path=docProps/custom.xml><?xml version="1.0" encoding="utf-8"?>
<Properties xmlns="http://schemas.openxmlformats.org/officeDocument/2006/custom-properties" xmlns:vt="http://schemas.openxmlformats.org/officeDocument/2006/docPropsVTypes"/>
</file>