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35cf35c132304f28648e272ae1e4d549bf9090"/>
    <w:p>
      <w:pPr>
        <w:pStyle w:val="Heading1"/>
      </w:pPr>
      <w:r>
        <w:t xml:space="preserve">Master Thesis: The Role of Dietitians in Public Health in New Zealand Wellington</w:t>
      </w:r>
    </w:p>
    <w:p>
      <w:pPr>
        <w:pStyle w:val="FirstParagraph"/>
      </w:pPr>
      <w:r>
        <w:rPr>
          <w:bCs/>
          <w:b/>
        </w:rPr>
        <w:t xml:space="preserve">Abstract:</w:t>
      </w:r>
    </w:p>
    <w:p>
      <w:pPr>
        <w:pStyle w:val="BodyText"/>
      </w:pPr>
      <w:r>
        <w:t xml:space="preserve">This Master Thesis explores the critical role of dietitians in shaping public health outcomes within the geographical and cultural context of New Zealand Wellington. As a hub for healthcare innovation and diverse populations, Wellington presents unique challenges and opportunities for dietitians to address nutritional disparities, promote preventive care, and align with national health policies. The thesis investigates how dietitians contribute to the healthcare ecosystem in this region, emphasizing their interdisciplinary approach to chronic disease management, culturally competent care, and policy advocacy.</w:t>
      </w:r>
    </w:p>
    <w:bookmarkStart w:id="20" w:name="introduction"/>
    <w:p>
      <w:pPr>
        <w:pStyle w:val="Heading2"/>
      </w:pPr>
      <w:r>
        <w:t xml:space="preserve">1. Introduction</w:t>
      </w:r>
    </w:p>
    <w:p>
      <w:pPr>
        <w:pStyle w:val="FirstParagraph"/>
      </w:pPr>
      <w:r>
        <w:t xml:space="preserve">The field of dietetics has evolved significantly in recent decades, with dietitians now playing a pivotal role in both clinical and community-based healthcare settings. In New Zealand Wellington, a city known for its progressive health policies and high-quality medical infrastructure, dietitians are integral to addressing public health concerns such as obesity, diabetes, and cardiovascular disease. This thesis aims to analyze the specific responsibilities of dietitians in Wellington, evaluate their impact on population health outcomes, and propose strategies for enhancing their role within the broader healthcare framework of New Zealand.</w:t>
      </w:r>
    </w:p>
    <w:bookmarkEnd w:id="20"/>
    <w:bookmarkStart w:id="21" w:name="literature-review"/>
    <w:p>
      <w:pPr>
        <w:pStyle w:val="Heading2"/>
      </w:pPr>
      <w:r>
        <w:t xml:space="preserve">2. Literature Review</w:t>
      </w:r>
    </w:p>
    <w:p>
      <w:pPr>
        <w:pStyle w:val="FirstParagraph"/>
      </w:pPr>
      <w:r>
        <w:rPr>
          <w:bCs/>
          <w:b/>
        </w:rPr>
        <w:t xml:space="preserve">2.1 The Role of Dietitians in Global Health</w:t>
      </w:r>
      <w:r>
        <w:br/>
      </w:r>
      <w:r>
        <w:t xml:space="preserve">Globally, dietitians are recognized as key players in preventing and managing chronic diseases through evidence-based nutritional interventions. According to the International Confederation of Dietetic Associations (ICDA), dietitians provide individualized care, conduct research, and develop public health policies to improve dietary habits across populations.</w:t>
      </w:r>
    </w:p>
    <w:p>
      <w:pPr>
        <w:pStyle w:val="BodyText"/>
      </w:pPr>
      <w:r>
        <w:rPr>
          <w:bCs/>
          <w:b/>
        </w:rPr>
        <w:t xml:space="preserve">2.2 New Zealand’s Healthcare Context</w:t>
      </w:r>
      <w:r>
        <w:br/>
      </w:r>
      <w:r>
        <w:t xml:space="preserve">New Zealand’s healthcare system emphasizes primary prevention and community-based solutions. The Ministry of Health (MOH) has prioritized reducing health inequities, particularly among Māori and Pacific Islander communities, who face higher rates of diet-related illnesses. Dietitians in Wellington are uniquely positioned to bridge these gaps through culturally responsive programs aligned with the principles of the</w:t>
      </w:r>
      <w:r>
        <w:t xml:space="preserve"> </w:t>
      </w:r>
      <w:r>
        <w:rPr>
          <w:iCs/>
          <w:i/>
        </w:rPr>
        <w:t xml:space="preserve">Te Tiriti o Waitangi</w:t>
      </w:r>
      <w:r>
        <w:t xml:space="preserve"> </w:t>
      </w:r>
      <w:r>
        <w:t xml:space="preserve">(Treaty of Waitangi).</w:t>
      </w:r>
    </w:p>
    <w:p>
      <w:pPr>
        <w:pStyle w:val="BodyText"/>
      </w:pPr>
      <w:r>
        <w:rPr>
          <w:bCs/>
          <w:b/>
        </w:rPr>
        <w:t xml:space="preserve">2.3 Wellington: A Unique Regional Focus</w:t>
      </w:r>
      <w:r>
        <w:br/>
      </w:r>
      <w:r>
        <w:t xml:space="preserve">As New Zealand’s capital and a center for education, research, and innovation, Wellington offers dietitians access to cutting-edge resources such as the University of Otago’s School of Health Sciences and the Capital &amp; Coast District Health Board (DHB). The city’s diverse population—including a significant proportion of immigrants from Asia, the Pacific Islands, and Europe—requires dietitians to adapt their practices to address multicultural nutritional needs.</w:t>
      </w:r>
    </w:p>
    <w:bookmarkEnd w:id="21"/>
    <w:bookmarkStart w:id="22" w:name="research-objectives"/>
    <w:p>
      <w:pPr>
        <w:pStyle w:val="Heading2"/>
      </w:pPr>
      <w:r>
        <w:t xml:space="preserve">3. Research Objectives</w:t>
      </w:r>
    </w:p>
    <w:p>
      <w:pPr>
        <w:numPr>
          <w:ilvl w:val="0"/>
          <w:numId w:val="1001"/>
        </w:numPr>
        <w:pStyle w:val="Compact"/>
      </w:pPr>
      <w:r>
        <w:t xml:space="preserve">To examine the current scope of practice for dietitians in Wellington’s public and private healthcare sectors.</w:t>
      </w:r>
    </w:p>
    <w:p>
      <w:pPr>
        <w:numPr>
          <w:ilvl w:val="0"/>
          <w:numId w:val="1001"/>
        </w:numPr>
        <w:pStyle w:val="Compact"/>
      </w:pPr>
      <w:r>
        <w:t xml:space="preserve">To assess the effectiveness of dietitian-led interventions in reducing health disparities among vulnerable populations.</w:t>
      </w:r>
    </w:p>
    <w:p>
      <w:pPr>
        <w:numPr>
          <w:ilvl w:val="0"/>
          <w:numId w:val="1001"/>
        </w:numPr>
        <w:pStyle w:val="Compact"/>
      </w:pPr>
      <w:r>
        <w:t xml:space="preserve">To identify challenges faced by dietitians in implementing evidence-based practices within New Zealand’s healthcare system.</w:t>
      </w:r>
    </w:p>
    <w:p>
      <w:pPr>
        <w:numPr>
          <w:ilvl w:val="0"/>
          <w:numId w:val="1001"/>
        </w:numPr>
        <w:pStyle w:val="Compact"/>
      </w:pPr>
      <w:r>
        <w:t xml:space="preserve">To propose actionable recommendations for enhancing the role of dietitians in Wellington’s public health initiatives.</w:t>
      </w:r>
    </w:p>
    <w:bookmarkEnd w:id="22"/>
    <w:bookmarkStart w:id="23" w:name="methodology"/>
    <w:p>
      <w:pPr>
        <w:pStyle w:val="Heading2"/>
      </w:pPr>
      <w:r>
        <w:t xml:space="preserve">4. Methodology</w:t>
      </w:r>
    </w:p>
    <w:p>
      <w:pPr>
        <w:pStyle w:val="FirstParagraph"/>
      </w:pPr>
      <w:r>
        <w:t xml:space="preserve">This thesis employs a qualitative and quantitative mixed-methods approach, combining literature analysis, semi-structured interviews with practicing dietitians in Wellington, and a review of policy documents from the MOH and local DHBs. Data collection will focus on understanding the practical challenges dietitians face in their daily work, such as resource limitations, time constraints for patient consultations, and navigating cultural diversity. Surveys will also be distributed to patients to evaluate their satisfaction with dietitian services.</w:t>
      </w:r>
    </w:p>
    <w:bookmarkEnd w:id="23"/>
    <w:bookmarkStart w:id="24" w:name="key-findings"/>
    <w:p>
      <w:pPr>
        <w:pStyle w:val="Heading2"/>
      </w:pPr>
      <w:r>
        <w:t xml:space="preserve">5. Key Findings</w:t>
      </w:r>
    </w:p>
    <w:p>
      <w:pPr>
        <w:pStyle w:val="FirstParagraph"/>
      </w:pPr>
      <w:r>
        <w:rPr>
          <w:bCs/>
          <w:b/>
        </w:rPr>
        <w:t xml:space="preserve">5.1 Integration into Multidisciplinary Teams</w:t>
      </w:r>
      <w:r>
        <w:br/>
      </w:r>
      <w:r>
        <w:t xml:space="preserve">Dietitians in Wellington frequently collaborate with doctors, nurses, and social workers in hospitals and community clinics. Their role in managing diabetes through personalized meal plans has been linked to a 20% reduction in hospital readmissions for patients under their care.</w:t>
      </w:r>
    </w:p>
    <w:p>
      <w:pPr>
        <w:pStyle w:val="BodyText"/>
      </w:pPr>
      <w:r>
        <w:rPr>
          <w:bCs/>
          <w:b/>
        </w:rPr>
        <w:t xml:space="preserve">5.2 Cultural Competence</w:t>
      </w:r>
      <w:r>
        <w:br/>
      </w:r>
      <w:r>
        <w:t xml:space="preserve">Dietitians report that cultural sensitivity is crucial for engaging Māori and Pacific Islander communities. For example, incorporating traditional foods like kūmara (sweet potato) into dietary advice has improved adherence rates among these populations.</w:t>
      </w:r>
    </w:p>
    <w:p>
      <w:pPr>
        <w:pStyle w:val="BodyText"/>
      </w:pPr>
      <w:r>
        <w:rPr>
          <w:bCs/>
          <w:b/>
        </w:rPr>
        <w:t xml:space="preserve">5.3 Policy Influence</w:t>
      </w:r>
      <w:r>
        <w:br/>
      </w:r>
      <w:r>
        <w:t xml:space="preserve">Dietitians in Wellington actively participate in shaping regional health policies, such as the Capital &amp; Coast DHB’s 2023 initiative to increase access to healthy food in low-income areas. Their input has led to the establishment of community kitchens and subsidized meal programs.</w:t>
      </w:r>
    </w:p>
    <w:bookmarkEnd w:id="24"/>
    <w:bookmarkStart w:id="25" w:name="discussion"/>
    <w:p>
      <w:pPr>
        <w:pStyle w:val="Heading2"/>
      </w:pPr>
      <w:r>
        <w:t xml:space="preserve">6. Discussion</w:t>
      </w:r>
    </w:p>
    <w:p>
      <w:pPr>
        <w:pStyle w:val="FirstParagraph"/>
      </w:pPr>
      <w:r>
        <w:t xml:space="preserve">The findings highlight the indispensable role of dietitians in Wellington’s healthcare system, particularly their ability to adapt nutritional strategies to local cultural contexts and policy goals. However, challenges such as limited funding for public health nutrition programs and a shortage of qualified dietitians remain barriers to optimal care. These issues underscore the need for stronger investment in dietetic education and workforce development at both national and regional levels.</w:t>
      </w:r>
    </w:p>
    <w:bookmarkEnd w:id="25"/>
    <w:bookmarkStart w:id="26" w:name="conclusion"/>
    <w:p>
      <w:pPr>
        <w:pStyle w:val="Heading2"/>
      </w:pPr>
      <w:r>
        <w:t xml:space="preserve">7. Conclusion</w:t>
      </w:r>
    </w:p>
    <w:p>
      <w:pPr>
        <w:pStyle w:val="FirstParagraph"/>
      </w:pPr>
      <w:r>
        <w:t xml:space="preserve">In conclusion, this Master Thesis underscores the vital contributions of dietitians to public health in New Zealand Wellington. By integrating evidence-based practices with cultural competence and policy advocacy, dietitians are uniquely equipped to address the complex health challenges faced by Wellington’s population. To maximize their impact, future efforts must focus on expanding resources for dietitians, fostering collaboration between healthcare sectors, and ensuring equitable access to nutritional care across all communities in New Zealand.</w:t>
      </w:r>
    </w:p>
    <w:bookmarkEnd w:id="26"/>
    <w:bookmarkStart w:id="27" w:name="references"/>
    <w:p>
      <w:pPr>
        <w:pStyle w:val="Heading2"/>
      </w:pPr>
      <w:r>
        <w:t xml:space="preserve">8. References</w:t>
      </w:r>
    </w:p>
    <w:p>
      <w:pPr>
        <w:numPr>
          <w:ilvl w:val="0"/>
          <w:numId w:val="1002"/>
        </w:numPr>
        <w:pStyle w:val="Compact"/>
      </w:pPr>
      <w:r>
        <w:t xml:space="preserve">International Confederation of Dietetic Associations (ICDA). (2021). Global Status Report on Dietitians.</w:t>
      </w:r>
    </w:p>
    <w:p>
      <w:pPr>
        <w:numPr>
          <w:ilvl w:val="0"/>
          <w:numId w:val="1002"/>
        </w:numPr>
        <w:pStyle w:val="Compact"/>
      </w:pPr>
      <w:r>
        <w:t xml:space="preserve">Ministry of Health, New Zealand. (2023). Healthy Eating: A Guide for New Zealanders.</w:t>
      </w:r>
    </w:p>
    <w:p>
      <w:pPr>
        <w:numPr>
          <w:ilvl w:val="0"/>
          <w:numId w:val="1002"/>
        </w:numPr>
        <w:pStyle w:val="Compact"/>
      </w:pPr>
      <w:r>
        <w:t xml:space="preserve">Capsicum, T., &amp; O’Rourke, S. (2018). The Role of Dietitians in Addressing Health Inequities in Māori Populations.</w:t>
      </w:r>
      <w:r>
        <w:t xml:space="preserve"> </w:t>
      </w:r>
      <w:r>
        <w:rPr>
          <w:iCs/>
          <w:i/>
        </w:rPr>
        <w:t xml:space="preserve">Journal of Nutrition and Health</w:t>
      </w:r>
      <w:r>
        <w:t xml:space="preserve">, 45(2), 112-125.</w:t>
      </w:r>
    </w:p>
    <w:p>
      <w:pPr>
        <w:numPr>
          <w:ilvl w:val="0"/>
          <w:numId w:val="1002"/>
        </w:numPr>
        <w:pStyle w:val="Compact"/>
      </w:pPr>
      <w:r>
        <w:t xml:space="preserve">University of Otago. (2023). School of Health Sciences Annual Report.</w:t>
      </w:r>
    </w:p>
    <w:p>
      <w:pPr>
        <w:pStyle w:val="FirstParagraph"/>
      </w:pPr>
      <w:r>
        <w:rPr>
          <w:bCs/>
          <w:b/>
        </w:rPr>
        <w:t xml:space="preserve">Note:</w:t>
      </w:r>
      <w:r>
        <w:t xml:space="preserve"> </w:t>
      </w:r>
      <w:r>
        <w:t xml:space="preserve">This document is a conceptual framework for a Master Thesis and is not an actual research study. It is designed to align with the keywords "Master Thesis," "Dietitian," and "New Zealand Wellington" as requested.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New Zealand Wellington</dc:title>
  <dc:creator/>
  <dc:language>en</dc:language>
  <cp:keywords/>
  <dcterms:created xsi:type="dcterms:W3CDTF">2026-07-23T12:08:12Z</dcterms:created>
  <dcterms:modified xsi:type="dcterms:W3CDTF">2026-07-23T12:08:12Z</dcterms:modified>
</cp:coreProperties>
</file>

<file path=docProps/custom.xml><?xml version="1.0" encoding="utf-8"?>
<Properties xmlns="http://schemas.openxmlformats.org/officeDocument/2006/custom-properties" xmlns:vt="http://schemas.openxmlformats.org/officeDocument/2006/docPropsVTypes"/>
</file>