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694892d2a9b5523a72c51a38ddf9e1ec87e25c8"/>
    <w:p>
      <w:pPr>
        <w:pStyle w:val="Heading1"/>
      </w:pPr>
      <w:r>
        <w:t xml:space="preserve">Master Thesis: The Role and Impact of Dietitians in Pakistan Islamabad</w:t>
      </w:r>
    </w:p>
    <w:p>
      <w:pPr>
        <w:pStyle w:val="FirstParagraph"/>
      </w:pPr>
      <w:r>
        <w:t xml:space="preserve">This Master Thesis investigates the critical role of dietitians in addressing public health challenges, particularly within the context of Pakistan Islamabad. As a rapidly urbanizing city with unique nutritional needs, Islamabad presents both opportunities and obstacles for dietitians to contribute to public health initiatives. This study aims to analyze the current state of dietary services in Islamabad, evaluate the challenges faced by dietitians operating in this region, and propose strategies for enhancing their impact on community health.</w:t>
      </w:r>
    </w:p>
    <w:bookmarkStart w:id="20" w:name="introduction"/>
    <w:p>
      <w:pPr>
        <w:pStyle w:val="Heading2"/>
      </w:pPr>
      <w:r>
        <w:t xml:space="preserve">1. Introduction</w:t>
      </w:r>
    </w:p>
    <w:p>
      <w:pPr>
        <w:pStyle w:val="FirstParagraph"/>
      </w:pPr>
      <w:r>
        <w:t xml:space="preserve">Pakistan Islamabad, as the capital city of Pakistan, is a hub for political, administrative, and academic activities. However, with urbanization and lifestyle changes comes an increasing prevalence of diet-related non-communicable diseases (NCDs) such as diabetes, obesity, and hypertension. In this context, dietitians play a pivotal role in promoting preventive healthcare through personalized nutrition plans. This Master Thesis explores how dietitians can leverage their expertise to address these challenges in Islamabad while aligning with national health policies.</w:t>
      </w:r>
    </w:p>
    <w:bookmarkEnd w:id="20"/>
    <w:bookmarkStart w:id="21" w:name="X4aeca9914eaebe83da22a50d8dbc09809a7e89e"/>
    <w:p>
      <w:pPr>
        <w:pStyle w:val="Heading2"/>
      </w:pPr>
      <w:r>
        <w:t xml:space="preserve">2. The Importance of Dietitians in Public Health</w:t>
      </w:r>
    </w:p>
    <w:p>
      <w:pPr>
        <w:pStyle w:val="FirstParagraph"/>
      </w:pPr>
      <w:r>
        <w:t xml:space="preserve">Dietitians are essential healthcare professionals who bridge the gap between nutrition science and clinical practice. In Pakistan Islamabad, where dietary habits are influenced by cultural traditions, economic factors, and urbanization trends, dietitians act as advocates for balanced nutrition. They work in hospitals, private clinics, schools, and community health centers to educate individuals on healthy eating practices. This study highlights the importance of integrating dietitians into public health programs to combat rising NCDs.</w:t>
      </w:r>
    </w:p>
    <w:bookmarkEnd w:id="21"/>
    <w:bookmarkStart w:id="22" w:name="X17449f14f3992c1e65ca04c9ba1b9743265b890"/>
    <w:p>
      <w:pPr>
        <w:pStyle w:val="Heading2"/>
      </w:pPr>
      <w:r>
        <w:t xml:space="preserve">3. Current Status of Dietitians in Pakistan Islamabad</w:t>
      </w:r>
    </w:p>
    <w:p>
      <w:pPr>
        <w:pStyle w:val="FirstParagraph"/>
      </w:pPr>
      <w:r>
        <w:t xml:space="preserve">Pakistan Islamabad has seen a growing demand for dietitians due to increased awareness about health and wellness. However, the profession remains underdeveloped compared to developed nations. The number of certified dietitians is limited, and many healthcare facilities lack dedicated nutrition departments. This section of the Master Thesis analyzes statistical data on dietary services in Islamabad, including government initiatives such as the National Nutrition Program (NNP) and private-sector efforts to promote nutrition education.</w:t>
      </w:r>
    </w:p>
    <w:bookmarkEnd w:id="22"/>
    <w:bookmarkStart w:id="23" w:name="X71f6cdd114099f5f6158c6099eeea9f08603019"/>
    <w:p>
      <w:pPr>
        <w:pStyle w:val="Heading2"/>
      </w:pPr>
      <w:r>
        <w:t xml:space="preserve">4. Challenges Faced by Dietitians in Pakistan Islamabad</w:t>
      </w:r>
    </w:p>
    <w:p>
      <w:pPr>
        <w:pStyle w:val="FirstParagraph"/>
      </w:pPr>
      <w:r>
        <w:t xml:space="preserve">Dietitians in Islamabad encounter several challenges that hinder their effectiveness. These include:</w:t>
      </w:r>
    </w:p>
    <w:p>
      <w:pPr>
        <w:numPr>
          <w:ilvl w:val="0"/>
          <w:numId w:val="1001"/>
        </w:numPr>
        <w:pStyle w:val="Compact"/>
      </w:pPr>
      <w:r>
        <w:rPr>
          <w:bCs/>
          <w:b/>
        </w:rPr>
        <w:t xml:space="preserve">Lack of Awareness:</w:t>
      </w:r>
      <w:r>
        <w:t xml:space="preserve"> </w:t>
      </w:r>
      <w:r>
        <w:t xml:space="preserve">Many individuals and healthcare providers in Islamabad do not recognize the role of dietitians.</w:t>
      </w:r>
    </w:p>
    <w:p>
      <w:pPr>
        <w:numPr>
          <w:ilvl w:val="0"/>
          <w:numId w:val="1001"/>
        </w:numPr>
        <w:pStyle w:val="Compact"/>
      </w:pPr>
      <w:r>
        <w:rPr>
          <w:bCs/>
          <w:b/>
        </w:rPr>
        <w:t xml:space="preserve">Resource Limitations:</w:t>
      </w:r>
      <w:r>
        <w:t xml:space="preserve"> </w:t>
      </w:r>
      <w:r>
        <w:t xml:space="preserve">Insufficient funding for nutrition programs and outdated infrastructure in public health centers.</w:t>
      </w:r>
    </w:p>
    <w:p>
      <w:pPr>
        <w:numPr>
          <w:ilvl w:val="0"/>
          <w:numId w:val="1001"/>
        </w:numPr>
        <w:pStyle w:val="Compact"/>
      </w:pPr>
      <w:r>
        <w:rPr>
          <w:bCs/>
          <w:b/>
        </w:rPr>
        <w:t xml:space="preserve">Cultural Barriers:</w:t>
      </w:r>
      <w:r>
        <w:t xml:space="preserve"> </w:t>
      </w:r>
      <w:r>
        <w:t xml:space="preserve">Traditional dietary practices may conflict with evidence-based nutritional advice.</w:t>
      </w:r>
    </w:p>
    <w:p>
      <w:pPr>
        <w:pStyle w:val="FirstParagraph"/>
      </w:pPr>
      <w:r>
        <w:t xml:space="preserve">This Master Thesis discusses these challenges through case studies and surveys conducted with dietitians working in Islamabad. It emphasizes the need for policy reforms and public-private partnerships to overcome these barriers.</w:t>
      </w:r>
    </w:p>
    <w:bookmarkEnd w:id="23"/>
    <w:bookmarkStart w:id="24" w:name="Xb57b2b2e731dad5e82fadc17e6c6f84029a9ef9"/>
    <w:p>
      <w:pPr>
        <w:pStyle w:val="Heading2"/>
      </w:pPr>
      <w:r>
        <w:t xml:space="preserve">5. Opportunities for Dietitians in Pakistan Islamabad</w:t>
      </w:r>
    </w:p>
    <w:p>
      <w:pPr>
        <w:pStyle w:val="FirstParagraph"/>
      </w:pPr>
      <w:r>
        <w:t xml:space="preserve">Despite the challenges, there are significant opportunities for dietitians to make an impact in Islamabad. The rise of telehealth services, increasing investments in healthcare infrastructure, and government initiatives like the Prime Minister’s Nutrition Program (PMNP) provide a platform for dietitians to expand their reach. This section of the Master Thesis explores how technology and education can empower dietitians to innovate and deliver personalized nutrition solutions tailored to Islamabad’s diverse population.</w:t>
      </w:r>
    </w:p>
    <w:bookmarkEnd w:id="24"/>
    <w:bookmarkStart w:id="25" w:name="case-studies-and-recommendations"/>
    <w:p>
      <w:pPr>
        <w:pStyle w:val="Heading2"/>
      </w:pPr>
      <w:r>
        <w:t xml:space="preserve">6. Case Studies and Recommendations</w:t>
      </w:r>
    </w:p>
    <w:p>
      <w:pPr>
        <w:pStyle w:val="FirstParagraph"/>
      </w:pPr>
      <w:r>
        <w:t xml:space="preserve">To illustrate the potential of dietitians in Islamabad, this study presents case studies from hospitals like Shaukat Khanum Memorial Cancer Hospital and community projects led by local NGOs. Key recommendations include:</w:t>
      </w:r>
    </w:p>
    <w:p>
      <w:pPr>
        <w:numPr>
          <w:ilvl w:val="0"/>
          <w:numId w:val="1002"/>
        </w:numPr>
        <w:pStyle w:val="Compact"/>
      </w:pPr>
      <w:r>
        <w:t xml:space="preserve">Integrating dietitian-led programs into school curricula to promote child nutrition.</w:t>
      </w:r>
    </w:p>
    <w:p>
      <w:pPr>
        <w:numPr>
          <w:ilvl w:val="0"/>
          <w:numId w:val="1002"/>
        </w:numPr>
        <w:pStyle w:val="Compact"/>
      </w:pPr>
      <w:r>
        <w:t xml:space="preserve">Encouraging research collaborations between universities in Islamabad and international nutrition organizations.</w:t>
      </w:r>
    </w:p>
    <w:p>
      <w:pPr>
        <w:numPr>
          <w:ilvl w:val="0"/>
          <w:numId w:val="1002"/>
        </w:numPr>
        <w:pStyle w:val="Compact"/>
      </w:pPr>
      <w:r>
        <w:t xml:space="preserve">Developing certification courses for aspiring dietitians to meet local and global standards.</w:t>
      </w:r>
    </w:p>
    <w:p>
      <w:pPr>
        <w:pStyle w:val="FirstParagraph"/>
      </w:pPr>
      <w:r>
        <w:t xml:space="preserve">The Master Thesis concludes by emphasizing that the success of dietitians in Islamabad depends on a multidisciplinary approach, involving policymakers, healthcare providers, and the community at large.</w:t>
      </w:r>
    </w:p>
    <w:bookmarkEnd w:id="25"/>
    <w:bookmarkStart w:id="26" w:name="conclusion"/>
    <w:p>
      <w:pPr>
        <w:pStyle w:val="Heading2"/>
      </w:pPr>
      <w:r>
        <w:t xml:space="preserve">7. Conclusion</w:t>
      </w:r>
    </w:p>
    <w:p>
      <w:pPr>
        <w:pStyle w:val="FirstParagraph"/>
      </w:pPr>
      <w:r>
        <w:t xml:space="preserve">This Master Thesis underscores the vital role of dietitians in shaping public health outcomes in Pakistan Islamabad. By addressing current challenges and leveraging emerging opportunities, dietitians can contribute significantly to reducing NCDs and improving quality of life. The findings of this study serve as a foundation for future research and policy development, ensuring that dietitians are recognized as key players in Islamabad’s healthcare ecosystem.</w:t>
      </w:r>
    </w:p>
    <w:p>
      <w:pPr>
        <w:pStyle w:val="BodyText"/>
      </w:pPr>
      <w:r>
        <w:rPr>
          <w:iCs/>
          <w:i/>
        </w:rPr>
        <w:t xml:space="preserve">Keywords: Master Thesis, Dietitian, Pakistan Islamabad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Pakistan Islamabad</dc:title>
  <dc:creator/>
  <dc:description>A comprehensive Master Thesis exploring the significance of dietitians in addressing public health challenges in Pakistan Islamabad.</dc:description>
  <dc:language>en</dc:language>
  <cp:keywords/>
  <dcterms:created xsi:type="dcterms:W3CDTF">2026-07-23T00:16:02Z</dcterms:created>
  <dcterms:modified xsi:type="dcterms:W3CDTF">2026-07-23T00:16:02Z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