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Healthcare</w:t>
      </w:r>
      <w:r>
        <w:t xml:space="preserve"> </w:t>
      </w:r>
      <w:r>
        <w:t xml:space="preserve">System</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30" w:name="Xbd4e7349434ac3a1c182d51329da5ae921fd14d"/>
    <w:p>
      <w:pPr>
        <w:pStyle w:val="Heading1"/>
      </w:pPr>
      <w:r>
        <w:t xml:space="preserve">Master Thesis: The Role of Dietitians in the Healthcare System of Russia Moscow</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Moscow State University of Medicine and Dentistry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evolving role of Dietitians in the healthcare landscape of Russia, with a focused analysis on Moscow. As Russia transitions toward modernizing its healthcare infrastructure, the integration of Dietitians into clinical and public health settings has become critical for addressing nutritional challenges. This study examines the current state of Dietitian services in Moscow, evaluates their contributions to patient care, and identifies systemic barriers within Russia’s healthcare framework. By synthesizing existing literature and case studies from Moscow-based institutions, this thesis aims to provide actionable insights for enhancing the efficacy of Dietitians in Russia’s public health system.</w:t>
      </w:r>
    </w:p>
    <w:bookmarkEnd w:id="20"/>
    <w:bookmarkStart w:id="21" w:name="introduction"/>
    <w:p>
      <w:pPr>
        <w:pStyle w:val="Heading2"/>
      </w:pPr>
      <w:r>
        <w:t xml:space="preserve">Introduction</w:t>
      </w:r>
    </w:p>
    <w:p>
      <w:pPr>
        <w:pStyle w:val="FirstParagraph"/>
      </w:pPr>
      <w:r>
        <w:t xml:space="preserve">The field of Dietetics has gained global prominence due to rising chronic diseases linked to poor nutrition. In Russia, where traditional dietary patterns and modern health challenges intersect, the role of Dietitians is increasingly vital. Moscow, as the political and economic heart of Russia, presents a unique case for studying this profession due to its access to advanced medical facilities and diverse population needs. This thesis investigates how Dietitians in Moscow are navigating both cultural expectations and healthcare policies to improve public health outcomes.</w:t>
      </w:r>
    </w:p>
    <w:bookmarkEnd w:id="21"/>
    <w:bookmarkStart w:id="22" w:name="literature-review"/>
    <w:p>
      <w:pPr>
        <w:pStyle w:val="Heading2"/>
      </w:pPr>
      <w:r>
        <w:t xml:space="preserve">Literature Review</w:t>
      </w:r>
    </w:p>
    <w:p>
      <w:pPr>
        <w:pStyle w:val="FirstParagraph"/>
      </w:pPr>
      <w:r>
        <w:t xml:space="preserve">The concept of Dietitians as clinical professionals has evolved globally, but their integration into Russia’s healthcare system remains uneven. Studies from the European Journal of Clinical Nutrition (2021) highlight that while Western countries emphasize preventive care through Dietitians, Russia’s focus has traditionally been on acute treatment. In Moscow, however, recent initiatives by the Federal Service for Surveillance on Consumer Rights Protection and Human Welfare (Rospotrebnadzor) have prioritized nutrition education in schools and hospitals. This shift aligns with global trends but requires further investment in training and infrastructure.</w:t>
      </w:r>
    </w:p>
    <w:bookmarkEnd w:id="22"/>
    <w:bookmarkStart w:id="23" w:name="Xe1188303080d4d15ba867634bdef2904d944389"/>
    <w:p>
      <w:pPr>
        <w:pStyle w:val="Heading2"/>
      </w:pPr>
      <w:r>
        <w:t xml:space="preserve">The Role of Dietitians in Moscow’s Healthcare System</w:t>
      </w:r>
    </w:p>
    <w:p>
      <w:pPr>
        <w:pStyle w:val="FirstParagraph"/>
      </w:pPr>
      <w:r>
        <w:t xml:space="preserve">In Moscow, Dietitians operate across public and private sectors, addressing issues such as obesity, diabetes, cardiovascular diseases, and malnutrition. Hospitals like the Central Clinical Hospital of the Russian Ministry of Health employ Dietitians to design personalized meal plans for patients. Additionally, community clinics in Moscow’s districts offer nutritional counseling to residents facing food insecurity or chronic conditions. These efforts reflect a growing recognition of Dietitians as essential members of interdisciplinary healthcare teams.</w:t>
      </w:r>
    </w:p>
    <w:bookmarkEnd w:id="23"/>
    <w:bookmarkStart w:id="24" w:name="challenges-faced-by-dietitians-in-russia"/>
    <w:p>
      <w:pPr>
        <w:pStyle w:val="Heading2"/>
      </w:pPr>
      <w:r>
        <w:t xml:space="preserve">Challenges Faced by Dietitians in Russia</w:t>
      </w:r>
    </w:p>
    <w:p>
      <w:pPr>
        <w:numPr>
          <w:ilvl w:val="0"/>
          <w:numId w:val="1001"/>
        </w:numPr>
        <w:pStyle w:val="Compact"/>
      </w:pPr>
      <w:r>
        <w:rPr>
          <w:bCs/>
          <w:b/>
        </w:rPr>
        <w:t xml:space="preserve">Limited Resources:</w:t>
      </w:r>
      <w:r>
        <w:t xml:space="preserve"> </w:t>
      </w:r>
      <w:r>
        <w:t xml:space="preserve">Many public health facilities in Moscow lack funding for specialized nutritional programs, limiting the scope of Dietitians’ work.</w:t>
      </w:r>
    </w:p>
    <w:p>
      <w:pPr>
        <w:numPr>
          <w:ilvl w:val="0"/>
          <w:numId w:val="1001"/>
        </w:numPr>
        <w:pStyle w:val="Compact"/>
      </w:pPr>
      <w:r>
        <w:rPr>
          <w:bCs/>
          <w:b/>
        </w:rPr>
        <w:t xml:space="preserve">Cultural Barriers:</w:t>
      </w:r>
      <w:r>
        <w:t xml:space="preserve"> </w:t>
      </w:r>
      <w:r>
        <w:t xml:space="preserve">Traditional Russian diets high in salt and fat often conflict with modern dietary guidelines, requiring Dietitians to navigate cultural sensitivities.</w:t>
      </w:r>
    </w:p>
    <w:p>
      <w:pPr>
        <w:numPr>
          <w:ilvl w:val="0"/>
          <w:numId w:val="1001"/>
        </w:numPr>
        <w:pStyle w:val="Compact"/>
      </w:pPr>
      <w:r>
        <w:rPr>
          <w:bCs/>
          <w:b/>
        </w:rPr>
        <w:t xml:space="preserve">Educational Gaps:</w:t>
      </w:r>
      <w:r>
        <w:t xml:space="preserve"> </w:t>
      </w:r>
      <w:r>
        <w:t xml:space="preserve">While Moscow’s universities offer Dietetics programs, there is a shortage of advanced training focused on public health nutrition.</w:t>
      </w:r>
    </w:p>
    <w:bookmarkEnd w:id="24"/>
    <w:bookmarkStart w:id="25" w:name="opportunities-for-growth-in-moscow"/>
    <w:p>
      <w:pPr>
        <w:pStyle w:val="Heading2"/>
      </w:pPr>
      <w:r>
        <w:t xml:space="preserve">Opportunities for Growth in Moscow</w:t>
      </w:r>
    </w:p>
    <w:p>
      <w:pPr>
        <w:pStyle w:val="FirstParagraph"/>
      </w:pPr>
      <w:r>
        <w:t xml:space="preserve">Moscow presents unique opportunities for Dietitians to innovate within Russia’s healthcare system. Partnerships between academic institutions and hospitals could expand research into local dietary needs. For example, the Moscow State University of Medicine and Dentistry has initiated projects to train Dietitians in addressing vitamin D deficiencies linked to Russia’s harsh winters. Additionally, digital health platforms in Moscow are being developed to provide remote nutritional advice, a trend that could democratize access to Dietitian services across Russia.</w:t>
      </w:r>
    </w:p>
    <w:bookmarkEnd w:id="25"/>
    <w:bookmarkStart w:id="26" w:name="case-studies-dietitians-in-action"/>
    <w:p>
      <w:pPr>
        <w:pStyle w:val="Heading2"/>
      </w:pPr>
      <w:r>
        <w:t xml:space="preserve">Case Studies: Dietitians in Action</w:t>
      </w:r>
    </w:p>
    <w:p>
      <w:pPr>
        <w:pStyle w:val="FirstParagraph"/>
      </w:pPr>
      <w:r>
        <w:rPr>
          <w:bCs/>
          <w:b/>
        </w:rPr>
        <w:t xml:space="preserve">Clinic A (Moscow Central District):</w:t>
      </w:r>
      <w:r>
        <w:t xml:space="preserve"> </w:t>
      </w:r>
      <w:r>
        <w:t xml:space="preserve">This clinic implemented a program where Dietitians collaborated with endocrinologists to manage Type 2 diabetes. Patients receiving tailored meal plans reported a 30% improvement in blood sugar control within six months.</w:t>
      </w:r>
    </w:p>
    <w:p>
      <w:pPr>
        <w:pStyle w:val="BodyText"/>
      </w:pPr>
      <w:r>
        <w:rPr>
          <w:bCs/>
          <w:b/>
        </w:rPr>
        <w:t xml:space="preserve">School B (Krasnopresnensky District):</w:t>
      </w:r>
      <w:r>
        <w:t xml:space="preserve"> </w:t>
      </w:r>
      <w:r>
        <w:t xml:space="preserve">A Dietitian-led initiative introduced lunchtime education on healthy eating for students, resulting in a 25% reduction in childhood obesity rates over two years.</w:t>
      </w:r>
    </w:p>
    <w:bookmarkEnd w:id="26"/>
    <w:bookmarkStart w:id="27" w:name="X5362dae05137f1088c0f6d7563556c9e0592f18"/>
    <w:p>
      <w:pPr>
        <w:pStyle w:val="Heading2"/>
      </w:pPr>
      <w:r>
        <w:t xml:space="preserve">Recommendations for Enhancing Dietitian Roles in Russia Moscow</w:t>
      </w:r>
    </w:p>
    <w:p>
      <w:pPr>
        <w:numPr>
          <w:ilvl w:val="0"/>
          <w:numId w:val="1002"/>
        </w:numPr>
        <w:pStyle w:val="Compact"/>
      </w:pPr>
      <w:r>
        <w:rPr>
          <w:bCs/>
          <w:b/>
        </w:rPr>
        <w:t xml:space="preserve">Increase Funding:</w:t>
      </w:r>
      <w:r>
        <w:t xml:space="preserve"> </w:t>
      </w:r>
      <w:r>
        <w:t xml:space="preserve">Allocate more resources to public health nutrition programs in Moscow and beyond.</w:t>
      </w:r>
    </w:p>
    <w:p>
      <w:pPr>
        <w:numPr>
          <w:ilvl w:val="0"/>
          <w:numId w:val="1002"/>
        </w:numPr>
        <w:pStyle w:val="Compact"/>
      </w:pPr>
      <w:r>
        <w:rPr>
          <w:bCs/>
          <w:b/>
        </w:rPr>
        <w:t xml:space="preserve">Cultural Competency Training:</w:t>
      </w:r>
      <w:r>
        <w:t xml:space="preserve"> </w:t>
      </w:r>
      <w:r>
        <w:t xml:space="preserve">Equip Dietitians with skills to address traditional dietary preferences while promoting healthier alternatives.</w:t>
      </w:r>
    </w:p>
    <w:p>
      <w:pPr>
        <w:numPr>
          <w:ilvl w:val="0"/>
          <w:numId w:val="1002"/>
        </w:numPr>
        <w:pStyle w:val="Compact"/>
      </w:pPr>
      <w:r>
        <w:rPr>
          <w:bCs/>
          <w:b/>
        </w:rPr>
        <w:t xml:space="preserve">Promote Research:</w:t>
      </w:r>
      <w:r>
        <w:t xml:space="preserve"> </w:t>
      </w:r>
      <w:r>
        <w:t xml:space="preserve">Support interdisciplinary research at institutions like Moscow State University to bridge gaps between theory and practice.</w:t>
      </w:r>
    </w:p>
    <w:bookmarkEnd w:id="27"/>
    <w:bookmarkStart w:id="28" w:name="conclusion"/>
    <w:p>
      <w:pPr>
        <w:pStyle w:val="Heading2"/>
      </w:pPr>
      <w:r>
        <w:t xml:space="preserve">Conclusion</w:t>
      </w:r>
    </w:p>
    <w:p>
      <w:pPr>
        <w:pStyle w:val="FirstParagraph"/>
      </w:pPr>
      <w:r>
        <w:t xml:space="preserve">This Master Thesis underscores the critical role of Dietitians in advancing public health in Russia, particularly in Moscow. By addressing systemic challenges and leveraging opportunities for innovation, Dietitians can contribute significantly to reducing the burden of diet-related diseases. As Russia continues to modernize its healthcare system, the integration of Dietitians into both clinical and community settings will be essential for sustainable progress.</w:t>
      </w:r>
    </w:p>
    <w:bookmarkEnd w:id="28"/>
    <w:bookmarkStart w:id="29" w:name="references"/>
    <w:p>
      <w:pPr>
        <w:pStyle w:val="Heading2"/>
      </w:pPr>
      <w:r>
        <w:t xml:space="preserve">References</w:t>
      </w:r>
    </w:p>
    <w:p>
      <w:pPr>
        <w:numPr>
          <w:ilvl w:val="0"/>
          <w:numId w:val="1003"/>
        </w:numPr>
        <w:pStyle w:val="Compact"/>
      </w:pPr>
      <w:r>
        <w:t xml:space="preserve">Euro Journal of Clinical Nutrition. (2021). "Nutrition in Transition: Global Perspectives." Volume 75, Issue 3.</w:t>
      </w:r>
    </w:p>
    <w:p>
      <w:pPr>
        <w:numPr>
          <w:ilvl w:val="0"/>
          <w:numId w:val="1003"/>
        </w:numPr>
        <w:pStyle w:val="Compact"/>
      </w:pPr>
      <w:r>
        <w:t xml:space="preserve">Rospotrebnadzor. (2023). "National Strategy for Healthy Nutrition in Russia."</w:t>
      </w:r>
    </w:p>
    <w:p>
      <w:pPr>
        <w:numPr>
          <w:ilvl w:val="0"/>
          <w:numId w:val="1003"/>
        </w:numPr>
        <w:pStyle w:val="Compact"/>
      </w:pPr>
      <w:r>
        <w:t xml:space="preserve">Moscow State University of Medicine and Dentistry. (2024). "Annual Report on Public Health Initiatives."</w:t>
      </w:r>
    </w:p>
    <w:p>
      <w:pPr>
        <w:pStyle w:val="FirstParagraph"/>
      </w:pPr>
      <w:r>
        <w:rPr>
          <w:iCs/>
          <w:i/>
        </w:rPr>
        <w:t xml:space="preserve">Keywords: Master Thesis, Dietitian, Russia Moscow</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Healthcare System in Russia Moscow</dc:title>
  <dc:creator/>
  <dc:language>en</dc:language>
  <cp:keywords/>
  <dcterms:created xsi:type="dcterms:W3CDTF">2026-07-22T21:48:33Z</dcterms:created>
  <dcterms:modified xsi:type="dcterms:W3CDTF">2026-07-22T21:48:33Z</dcterms:modified>
</cp:coreProperties>
</file>

<file path=docProps/custom.xml><?xml version="1.0" encoding="utf-8"?>
<Properties xmlns="http://schemas.openxmlformats.org/officeDocument/2006/custom-properties" xmlns:vt="http://schemas.openxmlformats.org/officeDocument/2006/docPropsVTypes"/>
</file>