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2b2742c309c65f37126955eccd8cc516ea26bdc"/>
    <w:p>
      <w:pPr>
        <w:pStyle w:val="Heading1"/>
      </w:pPr>
      <w:r>
        <w:t xml:space="preserve">Master Thesis: The Role of Dietitians in Public Health and Nutrition in Spain Madrid</w:t>
      </w:r>
    </w:p>
    <w:p>
      <w:pPr>
        <w:pStyle w:val="FirstParagraph"/>
      </w:pPr>
      <w:r>
        <w:t xml:space="preserve">This Master Thesis explores the critical role of dietitians in addressing public health challenges, with a specific focus on the city of Madrid, Spain. As one of Europe's most populous cities, Madrid presents unique opportunities and challenges for dietitians working to promote healthy eating habits, manage chronic diseases, and adapt to the region’s evolving dietary trends. This thesis aims to analyze the professional responsibilities of dietitians in Madrid, evaluate their contributions to public health initiatives, and identify strategies for enhancing their impact within Spain’s healthcare system.</w:t>
      </w:r>
    </w:p>
    <w:bookmarkStart w:id="20" w:name="introduction"/>
    <w:p>
      <w:pPr>
        <w:pStyle w:val="Heading2"/>
      </w:pPr>
      <w:r>
        <w:t xml:space="preserve">Introduction</w:t>
      </w:r>
    </w:p>
    <w:p>
      <w:pPr>
        <w:pStyle w:val="FirstParagraph"/>
      </w:pPr>
      <w:r>
        <w:t xml:space="preserve">The role of dietitians has become increasingly vital in modern healthcare systems due to the rising prevalence of non-communicable diseases such as obesity, diabetes, and cardiovascular conditions. In Spain, where dietary patterns are deeply rooted in Mediterranean traditions but are now influenced by globalized food trends and sedentary lifestyles, dietitians play a pivotal role in bridging nutritional science with public health policy. Madrid, as the capital of Spain and a hub for both clinical practice and academic research in nutrition sciences, offers an ideal setting to study the profession’s current challenges and potential.</w:t>
      </w:r>
    </w:p>
    <w:bookmarkEnd w:id="20"/>
    <w:bookmarkStart w:id="21" w:name="X810c02014c3cc867bdcf919e7894ce4b522ecc3"/>
    <w:p>
      <w:pPr>
        <w:pStyle w:val="Heading2"/>
      </w:pPr>
      <w:r>
        <w:t xml:space="preserve">Contextualizing Dietitians in Spain Madrid</w:t>
      </w:r>
    </w:p>
    <w:p>
      <w:pPr>
        <w:pStyle w:val="FirstParagraph"/>
      </w:pPr>
      <w:r>
        <w:t xml:space="preserve">Madrid is home to numerous hospitals, private clinics, schools of nutrition science, and public health organizations that collaborate with dietitians. The city’s population faces unique dietary challenges, including high consumption of processed foods and a growing obesity epidemic. Dietitians in Madrid must navigate these issues while adhering to national guidelines set by the Spanish Society of Community Nutrition (SENC) and aligning with the European Union’s food safety and health promotion standards.</w:t>
      </w:r>
    </w:p>
    <w:p>
      <w:pPr>
        <w:pStyle w:val="BodyText"/>
      </w:pPr>
      <w:r>
        <w:t xml:space="preserve">Key responsibilities for dietitians in Madrid include designing personalized nutrition plans for patients with chronic illnesses, conducting educational campaigns on healthy eating, collaborating with healthcare professionals across disciplines, and participating in public health initiatives such as the "Madrid Healthy City" program. These roles require a deep understanding of both clinical nutrition and cultural dietary practices prevalent in the region.</w:t>
      </w:r>
    </w:p>
    <w:bookmarkEnd w:id="21"/>
    <w:bookmarkStart w:id="22" w:name="methodology"/>
    <w:p>
      <w:pPr>
        <w:pStyle w:val="Heading2"/>
      </w:pPr>
      <w:r>
        <w:t xml:space="preserve">Methodology</w:t>
      </w:r>
    </w:p>
    <w:p>
      <w:pPr>
        <w:pStyle w:val="FirstParagraph"/>
      </w:pPr>
      <w:r>
        <w:t xml:space="preserve">This Master Thesis employs a mixed-methods approach, combining qualitative analysis of existing literature on dietitians’ roles in Spain with case studies from Madrid-based institutions. Data is gathered through interviews with registered dietitians working in hospitals and private practice, surveys of public health policies targeting nutrition education, and statistical reports on dietary-related health outcomes in the region. The goal is to provide a comprehensive overview of how dietitians contribute to improving public health in Madrid.</w:t>
      </w:r>
    </w:p>
    <w:bookmarkEnd w:id="22"/>
    <w:bookmarkStart w:id="23" w:name="challenges-facing-dietitians-in-madrid"/>
    <w:p>
      <w:pPr>
        <w:pStyle w:val="Heading2"/>
      </w:pPr>
      <w:r>
        <w:t xml:space="preserve">Challenges Facing Dietitians in Madrid</w:t>
      </w:r>
    </w:p>
    <w:p>
      <w:pPr>
        <w:pStyle w:val="FirstParagraph"/>
      </w:pPr>
      <w:r>
        <w:t xml:space="preserve">Despite their growing importance, dietitians in Madrid face several challenges. These include limited funding for preventive healthcare initiatives, a high patient-to-dietitian ratio in public hospitals, and the need to balance traditional Spanish dietary practices with evidence-based nutritional recommendations. Additionally, the integration of dietitians into primary care systems remains inconsistent across Madrid’s districts.</w:t>
      </w:r>
    </w:p>
    <w:p>
      <w:pPr>
        <w:pStyle w:val="BodyText"/>
      </w:pPr>
      <w:r>
        <w:t xml:space="preserve">Another challenge is adapting to the rapid changes in food technology and consumer behavior. For instance, while the Mediterranean diet emphasizes fresh produce and whole grains, many Madrileños now rely on fast food due to urban lifestyles. Dietitians must educate patients on making healthier choices without compromising cultural preferences or economic constraints.</w:t>
      </w:r>
    </w:p>
    <w:bookmarkEnd w:id="23"/>
    <w:bookmarkStart w:id="24" w:name="opportunities-for-dietitians-in-madrid"/>
    <w:p>
      <w:pPr>
        <w:pStyle w:val="Heading2"/>
      </w:pPr>
      <w:r>
        <w:t xml:space="preserve">Opportunities for Dietitians in Madrid</w:t>
      </w:r>
    </w:p>
    <w:p>
      <w:pPr>
        <w:pStyle w:val="FirstParagraph"/>
      </w:pPr>
      <w:r>
        <w:t xml:space="preserve">Madrid offers significant opportunities for dietitians to innovate and expand their impact. The city’s strong healthcare infrastructure provides access to research funding, interdisciplinary collaboration, and public health platforms such as the Madrid Regional Health Service (SERMAS). Dietitians can leverage these resources to develop targeted interventions for high-risk populations, such as children in schools or elderly residents in care homes.</w:t>
      </w:r>
    </w:p>
    <w:p>
      <w:pPr>
        <w:pStyle w:val="BodyText"/>
      </w:pPr>
      <w:r>
        <w:t xml:space="preserve">Moreover, the rise of telehealth services during the COVID-19 pandemic has opened new avenues for dietitians to reach patients remotely. This trend could be further optimized through digital tools like nutrition-tracking apps and virtual consultations tailored to Madrid’s demographics.</w:t>
      </w:r>
    </w:p>
    <w:bookmarkEnd w:id="24"/>
    <w:bookmarkStart w:id="25" w:name="X6436dc6b05467193b0c99b23be98a9ea117e089"/>
    <w:p>
      <w:pPr>
        <w:pStyle w:val="Heading2"/>
      </w:pPr>
      <w:r>
        <w:t xml:space="preserve">Recommendations for Enhancing Dietitian Impact in Madrid</w:t>
      </w:r>
    </w:p>
    <w:p>
      <w:pPr>
        <w:pStyle w:val="FirstParagraph"/>
      </w:pPr>
      <w:r>
        <w:t xml:space="preserve">To maximize their contributions, dietitians in Madrid should advocate for policy changes that prioritize preventive care. This includes lobbying for increased public funding for nutrition education programs and integrating dietitians into primary healthcare teams. Additionally, fostering partnerships between academia and healthcare institutions could help bridge gaps between research and clinical practice.</w:t>
      </w:r>
    </w:p>
    <w:p>
      <w:pPr>
        <w:pStyle w:val="BodyText"/>
      </w:pPr>
      <w:r>
        <w:t xml:space="preserve">Training programs should emphasize cultural competence to address the diverse dietary needs of Madrid’s population, which includes immigrants from North Africa, Latin America, and Eastern Europe. Dietitians must also engage in continuous professional development to stay updated on emerging trends in nutrition science and technology.</w:t>
      </w:r>
    </w:p>
    <w:bookmarkEnd w:id="25"/>
    <w:bookmarkStart w:id="26" w:name="conclusion"/>
    <w:p>
      <w:pPr>
        <w:pStyle w:val="Heading2"/>
      </w:pPr>
      <w:r>
        <w:t xml:space="preserve">Conclusion</w:t>
      </w:r>
    </w:p>
    <w:p>
      <w:pPr>
        <w:pStyle w:val="FirstParagraph"/>
      </w:pPr>
      <w:r>
        <w:t xml:space="preserve">This Master Thesis underscores the indispensable role of dietitians in promoting health and preventing disease in Madrid, Spain. As a dynamic city with complex nutritional challenges, Madrid provides a rich context for studying how dietitians can adapt to global trends while preserving local dietary traditions. By addressing systemic barriers and embracing innovative solutions, dietitians can significantly improve public health outcomes and solidify their position as key players in Spain’s healthcare landscape.</w:t>
      </w:r>
    </w:p>
    <w:p>
      <w:pPr>
        <w:pStyle w:val="BodyText"/>
      </w:pPr>
      <w:r>
        <w:rPr>
          <w:bCs/>
          <w:b/>
        </w:rPr>
        <w:t xml:space="preserve">Keywords:</w:t>
      </w:r>
      <w:r>
        <w:t xml:space="preserve"> </w:t>
      </w:r>
      <w:r>
        <w:t xml:space="preserve">Master Thesis, Dietitian, Spain Madrid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Dietitians in Spain Madrid</dc:title>
  <dc:creator/>
  <dc:language>en</dc:language>
  <cp:keywords/>
  <dcterms:created xsi:type="dcterms:W3CDTF">2026-04-30T20:03:05Z</dcterms:created>
  <dcterms:modified xsi:type="dcterms:W3CDTF">2026-04-30T20:03:05Z</dcterms:modified>
</cp:coreProperties>
</file>

<file path=docProps/custom.xml><?xml version="1.0" encoding="utf-8"?>
<Properties xmlns="http://schemas.openxmlformats.org/officeDocument/2006/custom-properties" xmlns:vt="http://schemas.openxmlformats.org/officeDocument/2006/docPropsVTypes"/>
</file>