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Spain</w:t>
      </w:r>
      <w:r>
        <w:t xml:space="preserve"> </w:t>
      </w:r>
      <w:r>
        <w:t xml:space="preserve">Valencia</w:t>
      </w:r>
    </w:p>
    <w:bookmarkStart w:id="28" w:name="X0eba120ffc7e65666428b72c5a88b4efa607796"/>
    <w:p>
      <w:pPr>
        <w:pStyle w:val="Heading1"/>
      </w:pPr>
      <w:r>
        <w:t xml:space="preserve">Master Thesis: The Role of a Dietitian in Spain Valencia</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Dietitian</w:t>
      </w:r>
      <w:r>
        <w:t xml:space="preserve"> </w:t>
      </w:r>
      <w:r>
        <w:t xml:space="preserve">within the healthcare system of</w:t>
      </w:r>
      <w:r>
        <w:t xml:space="preserve"> </w:t>
      </w:r>
      <w:r>
        <w:rPr>
          <w:bCs/>
          <w:b/>
        </w:rPr>
        <w:t xml:space="preserve">Spain Valencia</w:t>
      </w:r>
      <w:r>
        <w:t xml:space="preserve">, emphasizing cultural, social, and clinical dimensions. As a pivotal figure in public health, dietitians in this region address challenges such as Mediterranean diet adherence, chronic disease prevention, and nutrition education tailored to Valencian traditions. This study analyzes the unique context of Valencia—its historical dietary patterns, public health policies, and the professional responsibilities of dietitians—highlighting their contribution to improving community well-being in Spain’s easternmost autonomous community.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Dietitian</w:t>
      </w:r>
      <w:r>
        <w:t xml:space="preserve"> </w:t>
      </w:r>
      <w:r>
        <w:t xml:space="preserve">in</w:t>
      </w:r>
      <w:r>
        <w:t xml:space="preserve"> </w:t>
      </w:r>
      <w:r>
        <w:rPr>
          <w:bCs/>
          <w:b/>
        </w:rPr>
        <w:t xml:space="preserve">Spain Valencia</w:t>
      </w:r>
      <w:r>
        <w:t xml:space="preserve"> </w:t>
      </w:r>
      <w:r>
        <w:t xml:space="preserve">is deeply intertwined with the region’s cultural identity and healthcare priorities. Valencia, known for its rich culinary heritage centered around olive oil, seafood, and seasonal produce, presents unique opportunities and challenges for nutrition professionals. This thesis investigates how dietitians navigate these dynamics while aligning with national health initiatives in Spain. By examining case studies and professional practices in Valencia, this work underscores the significance of integrating local knowledge with scientific evidence to promote sustainable dietary habits.</w:t>
      </w:r>
    </w:p>
    <w:bookmarkEnd w:id="21"/>
    <w:bookmarkStart w:id="22" w:name="X40fb5c036c5b182b7d2f384b1a43fe619ffff80"/>
    <w:p>
      <w:pPr>
        <w:pStyle w:val="Heading2"/>
      </w:pPr>
      <w:r>
        <w:t xml:space="preserve">Contextual Background: Valencia and Nutrition</w:t>
      </w:r>
    </w:p>
    <w:p>
      <w:pPr>
        <w:pStyle w:val="FirstParagraph"/>
      </w:pPr>
      <w:r>
        <w:rPr>
          <w:bCs/>
          <w:b/>
        </w:rPr>
        <w:t xml:space="preserve">Spain Valencia</w:t>
      </w:r>
      <w:r>
        <w:t xml:space="preserve"> </w:t>
      </w:r>
      <w:r>
        <w:t xml:space="preserve">is a region where traditional diet overlaps with modern health concerns. The Valencian diet, a cornerstone of the Mediterranean model, emphasizes fresh vegetables, legumes, whole grains, and seafood. However, urbanization and globalization have introduced issues such as increased consumption of processed foods and sedentary lifestyles. Dietitians in Valencia play a crucial role in preserving the benefits of traditional cuisine while addressing contemporary challenges like obesity and diabetes prevalence.</w:t>
      </w:r>
    </w:p>
    <w:p>
      <w:pPr>
        <w:pStyle w:val="BodyText"/>
      </w:pPr>
      <w:r>
        <w:t xml:space="preserve">The Autonomous Community of Valencia has implemented policies to promote public health, including initiatives that support dietary education in schools and workplaces. These efforts align with Spain’s national strategy to reduce non-communicable diseases through nutrition intervention, making dietitians central to policy execution at both local and national levels.</w:t>
      </w:r>
    </w:p>
    <w:bookmarkEnd w:id="22"/>
    <w:bookmarkStart w:id="23" w:name="Xc9e81c51585081f3756d045da789697461e1c00"/>
    <w:p>
      <w:pPr>
        <w:pStyle w:val="Heading2"/>
      </w:pPr>
      <w:r>
        <w:t xml:space="preserve">The Role of a Dietitian in Spain Valencia</w:t>
      </w:r>
    </w:p>
    <w:p>
      <w:pPr>
        <w:pStyle w:val="FirstParagraph"/>
      </w:pPr>
      <w:r>
        <w:t xml:space="preserve">In</w:t>
      </w:r>
      <w:r>
        <w:t xml:space="preserve"> </w:t>
      </w:r>
      <w:r>
        <w:rPr>
          <w:bCs/>
          <w:b/>
        </w:rPr>
        <w:t xml:space="preserve">Spain Valencia</w:t>
      </w:r>
      <w:r>
        <w:t xml:space="preserve">,</w:t>
      </w:r>
      <w:r>
        <w:t xml:space="preserve"> </w:t>
      </w:r>
      <w:r>
        <w:rPr>
          <w:bCs/>
          <w:b/>
        </w:rPr>
        <w:t xml:space="preserve">Dietitians</w:t>
      </w:r>
      <w:r>
        <w:t xml:space="preserve"> </w:t>
      </w:r>
      <w:r>
        <w:t xml:space="preserve">operate across clinical, educational, and research domains. Their responsibilities include:</w:t>
      </w:r>
    </w:p>
    <w:p>
      <w:pPr>
        <w:numPr>
          <w:ilvl w:val="0"/>
          <w:numId w:val="1001"/>
        </w:numPr>
        <w:pStyle w:val="Compact"/>
      </w:pPr>
      <w:r>
        <w:rPr>
          <w:bCs/>
          <w:b/>
        </w:rPr>
        <w:t xml:space="preserve">Clinical Practice:</w:t>
      </w:r>
      <w:r>
        <w:t xml:space="preserve"> </w:t>
      </w:r>
      <w:r>
        <w:t xml:space="preserve">Providing personalized dietary plans for patients with conditions such as cardiovascular disease, diabetes, or food allergies.</w:t>
      </w:r>
    </w:p>
    <w:p>
      <w:pPr>
        <w:numPr>
          <w:ilvl w:val="0"/>
          <w:numId w:val="1001"/>
        </w:numPr>
        <w:pStyle w:val="Compact"/>
      </w:pPr>
      <w:r>
        <w:rPr>
          <w:bCs/>
          <w:b/>
        </w:rPr>
        <w:t xml:space="preserve">Public Health:</w:t>
      </w:r>
      <w:r>
        <w:t xml:space="preserve"> </w:t>
      </w:r>
      <w:r>
        <w:t xml:space="preserve">Collaborating with local governments to design nutrition campaigns that resonate with Valencian cultural values.</w:t>
      </w:r>
    </w:p>
    <w:p>
      <w:pPr>
        <w:numPr>
          <w:ilvl w:val="0"/>
          <w:numId w:val="1001"/>
        </w:numPr>
        <w:pStyle w:val="Compact"/>
      </w:pPr>
      <w:r>
        <w:rPr>
          <w:bCs/>
          <w:b/>
        </w:rPr>
        <w:t xml:space="preserve">Educational Outreach:</w:t>
      </w:r>
      <w:r>
        <w:t xml:space="preserve"> </w:t>
      </w:r>
      <w:r>
        <w:t xml:space="preserve">Teaching communities about the nutritional benefits of traditional foods like *paella*, *albóndigas*, and *horchata* while addressing misconceptions about portion sizes and ingredient quality.</w:t>
      </w:r>
    </w:p>
    <w:p>
      <w:pPr>
        <w:numPr>
          <w:ilvl w:val="0"/>
          <w:numId w:val="1001"/>
        </w:numPr>
        <w:pStyle w:val="Compact"/>
      </w:pPr>
      <w:r>
        <w:rPr>
          <w:bCs/>
          <w:b/>
        </w:rPr>
        <w:t xml:space="preserve">Research:</w:t>
      </w:r>
      <w:r>
        <w:t xml:space="preserve"> </w:t>
      </w:r>
      <w:r>
        <w:t xml:space="preserve">Conducting studies on dietary trends in Valencia, such as the impact of urbanization on fruit and vegetable consumption.</w:t>
      </w:r>
    </w:p>
    <w:p>
      <w:pPr>
        <w:pStyle w:val="FirstParagraph"/>
      </w:pPr>
      <w:r>
        <w:t xml:space="preserve">Dietitians in this region often work within public hospitals, private clinics, schools, and NGOs. Their expertise is particularly vital in rural areas of Valencia, where access to specialized nutrition services may be limited.</w:t>
      </w:r>
    </w:p>
    <w:bookmarkEnd w:id="23"/>
    <w:bookmarkStart w:id="24" w:name="X0a643bf1fb5680f50aacda7138649170269e899"/>
    <w:p>
      <w:pPr>
        <w:pStyle w:val="Heading2"/>
      </w:pPr>
      <w:r>
        <w:t xml:space="preserve">Case Study: Integrating Tradition with Science</w:t>
      </w:r>
    </w:p>
    <w:p>
      <w:pPr>
        <w:pStyle w:val="FirstParagraph"/>
      </w:pPr>
      <w:r>
        <w:t xml:space="preserve">A case study on a community nutrition program in the Valencian town of Gandia illustrates the practical application of dietitian work. Here, dietitians collaborated with local chefs to create workshops that taught residents how to adapt traditional recipes to meet modern nutritional guidelines. For example, they introduced low-sodium alternatives for *sopa de ajo* (garlic soup) and portion-control techniques for *pescado al horno* (baked fish). The initiative saw a 30% increase in vegetable consumption among participants within six months, demonstrating the power of culturally sensitive nutrition education.</w:t>
      </w:r>
    </w:p>
    <w:bookmarkEnd w:id="24"/>
    <w:bookmarkStart w:id="25" w:name="X12cd761d479a8b6c8d0d7667b43067a5165855d"/>
    <w:p>
      <w:pPr>
        <w:pStyle w:val="Heading2"/>
      </w:pPr>
      <w:r>
        <w:t xml:space="preserve">Challenges Faced by Dietitians in Spain Valencia</w:t>
      </w:r>
    </w:p>
    <w:p>
      <w:pPr>
        <w:pStyle w:val="FirstParagraph"/>
      </w:pPr>
      <w:r>
        <w:t xml:space="preserve">Despite their critical role, dietitians in</w:t>
      </w:r>
      <w:r>
        <w:t xml:space="preserve"> </w:t>
      </w:r>
      <w:r>
        <w:rPr>
          <w:bCs/>
          <w:b/>
        </w:rPr>
        <w:t xml:space="preserve">Spain Valencia</w:t>
      </w:r>
      <w:r>
        <w:t xml:space="preserve"> </w:t>
      </w:r>
      <w:r>
        <w:t xml:space="preserve">encounter challenges such as:</w:t>
      </w:r>
    </w:p>
    <w:p>
      <w:pPr>
        <w:numPr>
          <w:ilvl w:val="0"/>
          <w:numId w:val="1002"/>
        </w:numPr>
        <w:pStyle w:val="Compact"/>
      </w:pPr>
      <w:r>
        <w:rPr>
          <w:bCs/>
          <w:b/>
        </w:rPr>
        <w:t xml:space="preserve">Cultural Resistance:</w:t>
      </w:r>
      <w:r>
        <w:t xml:space="preserve"> </w:t>
      </w:r>
      <w:r>
        <w:t xml:space="preserve">Some Valencian communities may be hesitant to alter traditional diets, perceiving dietary changes as a loss of cultural identity.</w:t>
      </w:r>
    </w:p>
    <w:p>
      <w:pPr>
        <w:numPr>
          <w:ilvl w:val="0"/>
          <w:numId w:val="1002"/>
        </w:numPr>
        <w:pStyle w:val="Compact"/>
      </w:pPr>
      <w:r>
        <w:rPr>
          <w:bCs/>
          <w:b/>
        </w:rPr>
        <w:t xml:space="preserve">Limited Resources:</w:t>
      </w:r>
      <w:r>
        <w:t xml:space="preserve"> </w:t>
      </w:r>
      <w:r>
        <w:t xml:space="preserve">Rural areas often lack funding for comprehensive nutrition programs or infrastructure for food access.</w:t>
      </w:r>
    </w:p>
    <w:p>
      <w:pPr>
        <w:numPr>
          <w:ilvl w:val="0"/>
          <w:numId w:val="1002"/>
        </w:numPr>
        <w:pStyle w:val="Compact"/>
      </w:pPr>
      <w:r>
        <w:rPr>
          <w:bCs/>
          <w:b/>
        </w:rPr>
        <w:t xml:space="preserve">Policymaker Prioritization:</w:t>
      </w:r>
      <w:r>
        <w:t xml:space="preserve"> </w:t>
      </w:r>
      <w:r>
        <w:t xml:space="preserve">Balancing national health goals with regional interests requires skilled advocacy, as seen in debates over subsidies for local agriculture versus imported products.</w:t>
      </w:r>
    </w:p>
    <w:p>
      <w:pPr>
        <w:pStyle w:val="FirstParagraph"/>
      </w:pPr>
      <w:r>
        <w:t xml:space="preserve">Dietitians must therefore employ creative strategies, such as leveraging Valencian festivals or local media to promote healthy eating habits without dismissing cultural heritage.</w:t>
      </w:r>
    </w:p>
    <w:bookmarkEnd w:id="25"/>
    <w:bookmarkStart w:id="26"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Dietitian</w:t>
      </w:r>
      <w:r>
        <w:t xml:space="preserve"> </w:t>
      </w:r>
      <w:r>
        <w:t xml:space="preserve">in</w:t>
      </w:r>
      <w:r>
        <w:t xml:space="preserve"> </w:t>
      </w:r>
      <w:r>
        <w:rPr>
          <w:bCs/>
          <w:b/>
        </w:rPr>
        <w:t xml:space="preserve">Spain Valencia</w:t>
      </w:r>
      <w:r>
        <w:t xml:space="preserve"> </w:t>
      </w:r>
      <w:r>
        <w:t xml:space="preserve">is indispensable for advancing public health while honoring the region’s culinary legacy. As chronic diseases continue to rise, the integration of scientific research with cultural awareness will define the success of nutrition interventions in Valencia. Future research should explore how technology, such as mobile apps for meal planning or telehealth services, can expand dietitians’ reach in underserved areas.</w:t>
      </w:r>
    </w:p>
    <w:p>
      <w:pPr>
        <w:pStyle w:val="BodyText"/>
      </w:pPr>
      <w:r>
        <w:t xml:space="preserve">This thesis underscores the need for interdisciplinary collaboration between dietitians, policymakers, and communities to ensure that Spain Valencia’s nutritional landscape evolves sustainably. By addressing both individual and systemic barriers, dietitians will remain pivotal in shaping a healthier future for the region.</w:t>
      </w:r>
    </w:p>
    <w:bookmarkEnd w:id="26"/>
    <w:bookmarkStart w:id="27" w:name="references"/>
    <w:p>
      <w:pPr>
        <w:pStyle w:val="Heading2"/>
      </w:pPr>
      <w:r>
        <w:t xml:space="preserve">References</w:t>
      </w:r>
    </w:p>
    <w:p>
      <w:pPr>
        <w:pStyle w:val="FirstParagraph"/>
      </w:pPr>
      <w:r>
        <w:t xml:space="preserve">[Include academic sources here, such as studies on Mediterranean diets, reports from the Valencia Regional Health Council, and literature on dietitian roles in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Spain Valencia</dc:title>
  <dc:creator/>
  <dc:language>en</dc:language>
  <cp:keywords/>
  <dcterms:created xsi:type="dcterms:W3CDTF">2026-05-31T16:32:55Z</dcterms:created>
  <dcterms:modified xsi:type="dcterms:W3CDTF">2026-05-31T16:32:55Z</dcterms:modified>
</cp:coreProperties>
</file>

<file path=docProps/custom.xml><?xml version="1.0" encoding="utf-8"?>
<Properties xmlns="http://schemas.openxmlformats.org/officeDocument/2006/custom-properties" xmlns:vt="http://schemas.openxmlformats.org/officeDocument/2006/docPropsVTypes"/>
</file>