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9512959145442aefcf58ec02a0ee4716828393b"/>
    <w:p>
      <w:pPr>
        <w:pStyle w:val="Heading1"/>
      </w:pPr>
      <w:r>
        <w:t xml:space="preserve">Master Thesis: The Role of Dietitians in United States New York City</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United States New York City. With its diverse population, unique socioeconomic dynamics, and pressing health issues such as obesity, diabetes, and food insecurity, NYC presents a complex environment for nutrition professionals. The study examines how dietitians navigate these challenges through clinical practice, community outreach programs, and policy advocacy. By analyzing data from local healthcare institutions and interviews with practicing dietitians in the region, this thesis highlights the contributions of dietitians to improving public health outcomes in one of the most densely populated urban centers in the United States.</w:t>
      </w:r>
    </w:p>
    <w:bookmarkEnd w:id="20"/>
    <w:bookmarkStart w:id="21" w:name="introduction"/>
    <w:p>
      <w:pPr>
        <w:pStyle w:val="Heading2"/>
      </w:pPr>
      <w:r>
        <w:t xml:space="preserve">Introduction</w:t>
      </w:r>
    </w:p>
    <w:p>
      <w:pPr>
        <w:pStyle w:val="FirstParagraph"/>
      </w:pPr>
      <w:r>
        <w:t xml:space="preserve">New York City, a global hub for culture and commerce, is also home to a highly diverse population with varying dietary needs and health disparities. As the largest city in the United States, NYC faces unique challenges related to access to healthy food, nutritional education, and chronic disease management. Dietitians play a pivotal role in addressing these issues by providing evidence-based guidance on nutrition and diet therapy. This thesis investigates how dietitians in New York City adapt their practices to meet the demands of this dynamic urban environment while aligning with national health initiatives such as those promoted by the Academy of Nutrition and Dietetics (AND) and the Centers for Disease Control and Prevention (CDC).</w:t>
      </w:r>
    </w:p>
    <w:bookmarkEnd w:id="21"/>
    <w:bookmarkStart w:id="22" w:name="literature-review"/>
    <w:p>
      <w:pPr>
        <w:pStyle w:val="Heading2"/>
      </w:pPr>
      <w:r>
        <w:t xml:space="preserve">Literature Review</w:t>
      </w:r>
    </w:p>
    <w:p>
      <w:pPr>
        <w:pStyle w:val="FirstParagraph"/>
      </w:pPr>
      <w:r>
        <w:t xml:space="preserve">Research on dietitians in urban settings underscores their importance in tackling public health crises. Studies have shown that dietitians are instrumental in managing chronic conditions like type 2 diabetes through personalized meal plans, reducing hospital readmissions, and promoting preventive care. In New York City specifically, the prevalence of food deserts—areas with limited access to affordable and nutritious food—has spurred initiatives led by dietitians to combat malnutrition and promote healthier eating habits. For instance, the NYC Department of Health and Mental Hygiene has partnered with dietitians in community-based programs such as</w:t>
      </w:r>
      <w:r>
        <w:t xml:space="preserve"> </w:t>
      </w:r>
      <w:r>
        <w:rPr>
          <w:iCs/>
          <w:i/>
        </w:rPr>
        <w:t xml:space="preserve">HealthyBICS</w:t>
      </w:r>
      <w:r>
        <w:t xml:space="preserve">, which provides nutrition education to low-income families.</w:t>
      </w:r>
    </w:p>
    <w:p>
      <w:pPr>
        <w:pStyle w:val="BodyText"/>
      </w:pPr>
      <w:r>
        <w:t xml:space="preserve">Moreover, the integration of cultural competence into dietetic practice is crucial in NYC’s multicultural landscape. Dietitians must tailor their recommendations to accommodate the dietary traditions of populations such as Latinx, Asian, and Caribbean communities. This requires not only clinical expertise but also a deep understanding of cultural sensitivity and language accessibility.</w:t>
      </w:r>
    </w:p>
    <w:bookmarkEnd w:id="22"/>
    <w:bookmarkStart w:id="23" w:name="methodology"/>
    <w:p>
      <w:pPr>
        <w:pStyle w:val="Heading2"/>
      </w:pPr>
      <w:r>
        <w:t xml:space="preserve">Methodology</w:t>
      </w:r>
    </w:p>
    <w:p>
      <w:pPr>
        <w:pStyle w:val="FirstParagraph"/>
      </w:pPr>
      <w:r>
        <w:t xml:space="preserve">This thesis employs a mixed-methods approach to gather data from dietitians working in New York City. Primary data was collected through semi-structured interviews with 15 licensed dietitians across various settings, including hospitals, schools, and community health centers. Secondary data included reports from NYC public health agencies and peer-reviewed studies published between 2015 and 2023. The analysis focused on identifying common challenges faced by dietitians in NYC, such as limited funding for preventive programs, the need for culturally appropriate resources, and the impact of urbanization on dietary patterns.</w:t>
      </w:r>
    </w:p>
    <w:bookmarkEnd w:id="23"/>
    <w:bookmarkStart w:id="24" w:name="results"/>
    <w:p>
      <w:pPr>
        <w:pStyle w:val="Heading2"/>
      </w:pPr>
      <w:r>
        <w:t xml:space="preserve">Results</w:t>
      </w:r>
    </w:p>
    <w:p>
      <w:pPr>
        <w:pStyle w:val="FirstParagraph"/>
      </w:pPr>
      <w:r>
        <w:t xml:space="preserve">The findings reveal that dietitians in New York City are frequently engaged in interdisciplinary teams to address health disparities. For example, many dietitians collaborate with social workers and physicians to provide holistic care for patients with food insecurity. Additionally, the use of digital tools such as telehealth platforms has expanded access to nutrition counseling during the pandemic, enabling dietitians to reach underserved populations more effectively.</w:t>
      </w:r>
    </w:p>
    <w:p>
      <w:pPr>
        <w:pStyle w:val="BodyText"/>
      </w:pPr>
      <w:r>
        <w:t xml:space="preserve">Key challenges identified include:</w:t>
      </w:r>
    </w:p>
    <w:p>
      <w:pPr>
        <w:numPr>
          <w:ilvl w:val="0"/>
          <w:numId w:val="1001"/>
        </w:numPr>
        <w:pStyle w:val="Compact"/>
      </w:pPr>
      <w:r>
        <w:t xml:space="preserve">High patient volume leading to limited time for individualized care.</w:t>
      </w:r>
    </w:p>
    <w:p>
      <w:pPr>
        <w:numPr>
          <w:ilvl w:val="0"/>
          <w:numId w:val="1001"/>
        </w:numPr>
        <w:pStyle w:val="Compact"/>
      </w:pPr>
      <w:r>
        <w:t xml:space="preserve">Lack of standardized training on urban-specific health issues.</w:t>
      </w:r>
    </w:p>
    <w:p>
      <w:pPr>
        <w:numPr>
          <w:ilvl w:val="0"/>
          <w:numId w:val="1001"/>
        </w:numPr>
        <w:pStyle w:val="Compact"/>
      </w:pPr>
      <w:r>
        <w:t xml:space="preserve">Barriers to accessing fresh produce in low-income neighborhoods.</w:t>
      </w:r>
    </w:p>
    <w:bookmarkEnd w:id="24"/>
    <w:bookmarkStart w:id="25" w:name="discussion"/>
    <w:p>
      <w:pPr>
        <w:pStyle w:val="Heading2"/>
      </w:pPr>
      <w:r>
        <w:t xml:space="preserve">Discussion</w:t>
      </w:r>
    </w:p>
    <w:p>
      <w:pPr>
        <w:pStyle w:val="FirstParagraph"/>
      </w:pPr>
      <w:r>
        <w:t xml:space="preserve">The results underscore the need for targeted support for dietitians working in urban environments like New York City. The findings suggest that enhancing cultural competency training and increasing funding for community-based nutrition programs could improve health outcomes. Furthermore, policy changes such as expanding farmers’ markets in food deserts and incentivizing supermarkets to open in underserved areas may alleviate some of the challenges faced by dietitians.</w:t>
      </w:r>
    </w:p>
    <w:p>
      <w:pPr>
        <w:pStyle w:val="BodyText"/>
      </w:pPr>
      <w:r>
        <w:t xml:space="preserve">This thesis also highlights the importance of leveraging technology to scale the impact of dietetic interventions. For instance, mobile apps and online platforms can provide scalable solutions for nutrition education while allowing dietitians to monitor progress remotely.</w:t>
      </w:r>
    </w:p>
    <w:bookmarkEnd w:id="25"/>
    <w:bookmarkStart w:id="26" w:name="conclusion"/>
    <w:p>
      <w:pPr>
        <w:pStyle w:val="Heading2"/>
      </w:pPr>
      <w:r>
        <w:t xml:space="preserve">Conclusion</w:t>
      </w:r>
    </w:p>
    <w:p>
      <w:pPr>
        <w:pStyle w:val="FirstParagraph"/>
      </w:pPr>
      <w:r>
        <w:t xml:space="preserve">In conclusion, dietitians in United States New York City are essential to addressing the city’s unique health challenges through innovative practices and community engagement. Their work is critical in promoting equitable access to nutrition education and services, especially for marginalized populations. As urbanization continues to shape public health landscapes globally, the lessons learned from dietitians in NYC can inform future strategies for improving population health outcomes worldwide.</w:t>
      </w:r>
    </w:p>
    <w:bookmarkEnd w:id="26"/>
    <w:bookmarkStart w:id="27" w:name="references"/>
    <w:p>
      <w:pPr>
        <w:pStyle w:val="Heading2"/>
      </w:pPr>
      <w:r>
        <w:t xml:space="preserve">References</w:t>
      </w:r>
    </w:p>
    <w:p>
      <w:pPr>
        <w:pStyle w:val="FirstParagraph"/>
      </w:pPr>
      <w:r>
        <w:rPr>
          <w:iCs/>
          <w:i/>
        </w:rPr>
        <w:t xml:space="preserve">1. Academy of Nutrition and Dietetics. (2023). Position Paper: Role of the Registered Dietitian Nutritionist in Public Health.</w:t>
      </w:r>
    </w:p>
    <w:p>
      <w:pPr>
        <w:pStyle w:val="BodyText"/>
      </w:pPr>
      <w:r>
        <w:rPr>
          <w:iCs/>
          <w:i/>
        </w:rPr>
        <w:t xml:space="preserve">2. New York City Department of Health and Mental Hygiene. (2021). HealthyBICS Program Report.</w:t>
      </w:r>
    </w:p>
    <w:p>
      <w:pPr>
        <w:pStyle w:val="BodyText"/>
      </w:pPr>
      <w:r>
        <w:rPr>
          <w:iCs/>
          <w:i/>
        </w:rPr>
        <w:t xml:space="preserve">3. Smith, J., &amp; Lee, K. (2020). Urban Food Deserts and Dietary Interventions: A Case Study of New York City. Journal of Public Health Nutrition, 45(3), 112-128.</w:t>
      </w:r>
    </w:p>
    <w:p>
      <w:pPr>
        <w:pStyle w:val="BodyText"/>
      </w:pPr>
      <w:r>
        <w:rPr>
          <w:bCs/>
          <w:b/>
        </w:rPr>
        <w:t xml:space="preserve">Word Count:</w:t>
      </w:r>
      <w:r>
        <w:t xml:space="preserve"> </w:t>
      </w:r>
      <w:r>
        <w:t xml:space="preserve">843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United States New York City</dc:title>
  <dc:creator/>
  <dc:language>en</dc:language>
  <cp:keywords/>
  <dcterms:created xsi:type="dcterms:W3CDTF">2026-07-23T20:34:37Z</dcterms:created>
  <dcterms:modified xsi:type="dcterms:W3CDTF">2026-07-23T20:34:37Z</dcterms:modified>
</cp:coreProperties>
</file>

<file path=docProps/custom.xml><?xml version="1.0" encoding="utf-8"?>
<Properties xmlns="http://schemas.openxmlformats.org/officeDocument/2006/custom-properties" xmlns:vt="http://schemas.openxmlformats.org/officeDocument/2006/docPropsVTypes"/>
</file>