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5f9963675773798c09482142ecc5c5260af8327"/>
    <w:p>
      <w:pPr>
        <w:pStyle w:val="Heading1"/>
      </w:pPr>
      <w:r>
        <w:t xml:space="preserve">Master Thesis: The Role of the Diplomat in Buenos Aires, Argentina</w:t>
      </w:r>
    </w:p>
    <w:bookmarkStart w:id="20" w:name="abstract"/>
    <w:p>
      <w:pPr>
        <w:pStyle w:val="Heading2"/>
      </w:pPr>
      <w:r>
        <w:t xml:space="preserve">Abstract</w:t>
      </w:r>
    </w:p>
    <w:p>
      <w:pPr>
        <w:pStyle w:val="FirstParagraph"/>
      </w:pPr>
      <w:r>
        <w:t xml:space="preserve">This Master Thesis explores the critical role of diplomats in shaping Argentina’s foreign policy and international relations, with a focus on Buenos Aires as a strategic hub. As the capital and political heart of Argentina, Buenos Aires serves as both a diplomatic center for national representation abroad and a destination for global envoys seeking engagement with South America’s second-largest economy. This study analyzes historical evolution, current challenges, and future opportunities for diplomats operating within this dynamic environment. By examining case studies, institutional frameworks, and geopolitical dynamics unique to Argentina’s capital, the thesis underscores the importance of skilled diplomacy in fostering international cooperation and national interests.</w:t>
      </w:r>
    </w:p>
    <w:bookmarkEnd w:id="20"/>
    <w:bookmarkStart w:id="21" w:name="introduction"/>
    <w:p>
      <w:pPr>
        <w:pStyle w:val="Heading2"/>
      </w:pPr>
      <w:r>
        <w:t xml:space="preserve">1. Introduction</w:t>
      </w:r>
    </w:p>
    <w:p>
      <w:pPr>
        <w:pStyle w:val="FirstParagraph"/>
      </w:pPr>
      <w:r>
        <w:t xml:space="preserve">Buenos Aires has long been a cornerstone of Argentina’s diplomatic identity. As a major global city and home to key institutions such as the Argentine Ministry of Foreign Affairs, the capital plays a pivotal role in representing Argentina on the world stage. This Master Thesis investigates how diplomats based in Buenos Aires navigate complex regional and international landscapes, balancing national priorities with multilateral commitments. The research highlights the unique challenges faced by diplomats operating in a country that has oscillated between isolationism and global engagement, while also addressing the cultural and political nuances of Argentina’s foreign policy.</w:t>
      </w:r>
    </w:p>
    <w:bookmarkEnd w:id="21"/>
    <w:bookmarkStart w:id="22" w:name="Xebf20f82516a7355696fd6dedf4df461cb199fc"/>
    <w:p>
      <w:pPr>
        <w:pStyle w:val="Heading2"/>
      </w:pPr>
      <w:r>
        <w:t xml:space="preserve">2. Historical Evolution of Diplomacy in Buenos Aires</w:t>
      </w:r>
    </w:p>
    <w:p>
      <w:pPr>
        <w:pStyle w:val="FirstParagraph"/>
      </w:pPr>
      <w:r>
        <w:t xml:space="preserve">The origins of Buenos Aires as a diplomatic hub trace back to the 19th century when Argentina emerged as a sovereign nation. The capital became the primary site for negotiations with European powers, such as during the 1853 Treaty of和平 (Peace) with Britain. Throughout the 20th century, Buenos Aires hosted significant diplomatic missions and conferences, including Argentina’s role in the United Nations and its participation in regional organizations like MERCOSUR. This section examines how historical precedents have shaped modern diplomatic practices in the city, emphasizing the legacy of Argentine diplomats who negotiated trade agreements and resolved territorial disputes.</w:t>
      </w:r>
    </w:p>
    <w:bookmarkEnd w:id="22"/>
    <w:bookmarkStart w:id="23" w:name="Xa3b672709f66cc42bbefe430ce10afa26f1caa0"/>
    <w:p>
      <w:pPr>
        <w:pStyle w:val="Heading2"/>
      </w:pPr>
      <w:r>
        <w:t xml:space="preserve">3. Modern Challenges for Diplomats in Buenos Aires</w:t>
      </w:r>
    </w:p>
    <w:p>
      <w:pPr>
        <w:pStyle w:val="FirstParagraph"/>
      </w:pPr>
      <w:r>
        <w:t xml:space="preserve">Diplomats operating in Buenos Aires today face a complex array of challenges. These include navigating Argentina’s fluctuating economic policies, managing relations with neighboring countries amid regional tensions (e.g., disputes with Chile or Brazil), and addressing global issues like climate change and trade liberalization. Additionally, the rise of non-state actors—such as multinational corporations or NGOs—and the increasing influence of digital diplomacy have transformed traditional roles. This chapter also highlights the impact of domestic political instability on Argentina’s foreign policy, requiring diplomats to adapt strategies rapidly to align with shifting government priorities.</w:t>
      </w:r>
    </w:p>
    <w:bookmarkEnd w:id="23"/>
    <w:bookmarkStart w:id="24" w:name="case-studies-successes-and-failures"/>
    <w:p>
      <w:pPr>
        <w:pStyle w:val="Heading2"/>
      </w:pPr>
      <w:r>
        <w:t xml:space="preserve">4. Case Studies: Successes and Failures</w:t>
      </w:r>
    </w:p>
    <w:p>
      <w:pPr>
        <w:pStyle w:val="FirstParagraph"/>
      </w:pPr>
      <w:r>
        <w:t xml:space="preserve">This section presents two case studies illustrating the successes and failures of Argentine diplomacy in Buenos Aires. The first examines the successful negotiation of the 2019 debt restructuring agreement with the International Monetary Fund (IMF), where diplomats played a key role in securing favorable terms despite global skepticism. The second analyzes Argentina’s diplomatic missteps during its 2018 trade conflict with Brazil over beef tariffs, which strained regional cooperation. These examples underscore the delicate balance required by diplomats to protect national interests while maintaining international credibility.</w:t>
      </w:r>
    </w:p>
    <w:bookmarkEnd w:id="24"/>
    <w:bookmarkStart w:id="25" w:name="Xadcf6fc5b309a9bc24861aa89dab52ad4926328"/>
    <w:p>
      <w:pPr>
        <w:pStyle w:val="Heading2"/>
      </w:pPr>
      <w:r>
        <w:t xml:space="preserve">5. Institutional Frameworks and Professional Development</w:t>
      </w:r>
    </w:p>
    <w:p>
      <w:pPr>
        <w:pStyle w:val="FirstParagraph"/>
      </w:pPr>
      <w:r>
        <w:t xml:space="preserve">The Argentine diplomatic corps is supported by institutions such as the Universidad de Buenos Aires (UBA), which offers specialized programs in international relations. This chapter explores how these frameworks prepare diplomats for roles in Buenos Aires, emphasizing language training, cultural competence, and crisis management. It also evaluates the impact of professional development initiatives on Argentina’s diplomatic effectiveness, particularly in emerging areas like cybersecurity and climate diplomacy.</w:t>
      </w:r>
    </w:p>
    <w:bookmarkEnd w:id="25"/>
    <w:bookmarkStart w:id="26" w:name="future-trends-and-recommendations"/>
    <w:p>
      <w:pPr>
        <w:pStyle w:val="Heading2"/>
      </w:pPr>
      <w:r>
        <w:t xml:space="preserve">6. Future Trends and Recommendations</w:t>
      </w:r>
    </w:p>
    <w:p>
      <w:pPr>
        <w:pStyle w:val="FirstParagraph"/>
      </w:pPr>
      <w:r>
        <w:t xml:space="preserve">As global dynamics evolve—such as the rise of Asia-Pacific powers or the reconfiguration of South American alliances—Buenos Aires will need to adapt its diplomatic strategies. This section proposes recommendations for strengthening Argentina’s diplomatic capacity, including increased investment in digital infrastructure, enhanced multilateral cooperation, and fostering public-private partnerships. It concludes by emphasizing the role of diplomats in Buenos Aires as key architects of Argentina’s place on the global stage.</w:t>
      </w:r>
    </w:p>
    <w:bookmarkEnd w:id="26"/>
    <w:bookmarkStart w:id="27" w:name="conclusion"/>
    <w:p>
      <w:pPr>
        <w:pStyle w:val="Heading2"/>
      </w:pPr>
      <w:r>
        <w:t xml:space="preserve">7. Conclusion</w:t>
      </w:r>
    </w:p>
    <w:p>
      <w:pPr>
        <w:pStyle w:val="FirstParagraph"/>
      </w:pPr>
      <w:r>
        <w:t xml:space="preserve">This Master Thesis has demonstrated that diplomats based in Buenos Aires are central to Argentina’s ability to engage with an increasingly interconnected world. From historical milestones to contemporary challenges, their work reflects the nation’s aspirations and complexities. By understanding the unique context of Buenos Aires as both a political and cultural epicenter, future diplomats can better navigate the demands of international relations. The study concludes that sustained investment in diplomatic training and institutional resilience will be critical for Argentina’s global influence.</w:t>
      </w:r>
    </w:p>
    <w:bookmarkEnd w:id="27"/>
    <w:bookmarkStart w:id="28" w:name="references"/>
    <w:p>
      <w:pPr>
        <w:pStyle w:val="Heading2"/>
      </w:pPr>
      <w:r>
        <w:t xml:space="preserve">References</w:t>
      </w:r>
    </w:p>
    <w:p>
      <w:pPr>
        <w:numPr>
          <w:ilvl w:val="0"/>
          <w:numId w:val="1001"/>
        </w:numPr>
        <w:pStyle w:val="Compact"/>
      </w:pPr>
      <w:r>
        <w:t xml:space="preserve">Argentine Ministry of Foreign Affairs. (2021). Annual Report on Diplomatic Activities.</w:t>
      </w:r>
    </w:p>
    <w:p>
      <w:pPr>
        <w:numPr>
          <w:ilvl w:val="0"/>
          <w:numId w:val="1001"/>
        </w:numPr>
        <w:pStyle w:val="Compact"/>
      </w:pPr>
      <w:r>
        <w:t xml:space="preserve">Cohen, S. (2015). "Diplomacy and Identity in South America." Cambridge University Press.</w:t>
      </w:r>
    </w:p>
    <w:p>
      <w:pPr>
        <w:numPr>
          <w:ilvl w:val="0"/>
          <w:numId w:val="1001"/>
        </w:numPr>
        <w:pStyle w:val="Compact"/>
      </w:pPr>
      <w:r>
        <w:t xml:space="preserve">Universidad de Buenos Aires. (2023). Master’s Program in International Relations: Curriculum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Buenos Aires, Argentina</dc:title>
  <dc:creator/>
  <dc:language>en</dc:language>
  <cp:keywords/>
  <dcterms:created xsi:type="dcterms:W3CDTF">2026-07-23T08:31:57Z</dcterms:created>
  <dcterms:modified xsi:type="dcterms:W3CDTF">2026-07-23T08:31:57Z</dcterms:modified>
</cp:coreProperties>
</file>

<file path=docProps/custom.xml><?xml version="1.0" encoding="utf-8"?>
<Properties xmlns="http://schemas.openxmlformats.org/officeDocument/2006/custom-properties" xmlns:vt="http://schemas.openxmlformats.org/officeDocument/2006/docPropsVTypes"/>
</file>