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Australia's</w:t>
      </w:r>
      <w:r>
        <w:t xml:space="preserve"> </w:t>
      </w:r>
      <w:r>
        <w:t xml:space="preserve">Foreign</w:t>
      </w:r>
      <w:r>
        <w:t xml:space="preserve"> </w:t>
      </w:r>
      <w:r>
        <w:t xml:space="preserve">Policy</w:t>
      </w:r>
      <w:r>
        <w:t xml:space="preserve"> </w:t>
      </w:r>
      <w:r>
        <w:t xml:space="preserve">in</w:t>
      </w:r>
      <w:r>
        <w:t xml:space="preserve"> </w:t>
      </w:r>
      <w:r>
        <w:t xml:space="preserve">Melbourne</w:t>
      </w:r>
    </w:p>
    <w:p>
      <w:pPr>
        <w:pStyle w:val="FirstParagraph"/>
      </w:pPr>
      <w:r>
        <w:t xml:space="preserve">```html</w:t>
      </w:r>
    </w:p>
    <w:bookmarkStart w:id="29" w:name="X2ecb53228bd2884e3d0ff1d1ca7e6ed2711cc97"/>
    <w:p>
      <w:pPr>
        <w:pStyle w:val="Heading1"/>
      </w:pPr>
      <w:r>
        <w:t xml:space="preserve">Master Thesis: The Role of the Diplomat in Modern International Relations - A Case Study of Australia's Foreign Policy in Melbourne</w:t>
      </w:r>
    </w:p>
    <w:bookmarkStart w:id="20" w:name="abstract"/>
    <w:p>
      <w:pPr>
        <w:pStyle w:val="Heading2"/>
      </w:pPr>
      <w:r>
        <w:t xml:space="preserve">Abstract</w:t>
      </w:r>
    </w:p>
    <w:p>
      <w:pPr>
        <w:pStyle w:val="FirstParagraph"/>
      </w:pPr>
      <w:r>
        <w:t xml:space="preserve">This Master Thesis explores the evolving role of diplomats within the context of Australia's foreign policy, with a specific focus on Melbourne as a strategic hub for diplomatic engagement. The study examines how diplomats navigate complex international relations, leveraging their expertise in negotiation, cultural diplomacy, and multilateral cooperation to advance Australia's national interests. By analyzing historical and contemporary case studies centered on Melbourne's diplomatic initiatives—such as its role in regional trade agreements, climate change negotiations, and multicultural outreach—the thesis highlights the critical contributions of diplomats to Australia's global standing. The research employs a qualitative methodology, incorporating archival analysis, policy documents from Australian governmental agencies (e.g., Department of Foreign Affairs and Trade), and insights from interviews with Melbourne-based diplomats. Key findings reveal that Melbourne's unique position as a multicultural metropolis enhances its capacity to foster international partnerships, particularly in Asia-Pacific regions where Australia's diplomatic priorities converge. The thesis concludes with recommendations for strengthening the training of Australian diplomats, emphasizing adaptability to emerging global challenges such as digital diplomacy and transnational security threats.</w:t>
      </w:r>
    </w:p>
    <w:bookmarkEnd w:id="20"/>
    <w:bookmarkStart w:id="21" w:name="introduction"/>
    <w:p>
      <w:pPr>
        <w:pStyle w:val="Heading2"/>
      </w:pPr>
      <w:r>
        <w:t xml:space="preserve">Introduction</w:t>
      </w:r>
    </w:p>
    <w:p>
      <w:pPr>
        <w:pStyle w:val="FirstParagraph"/>
      </w:pPr>
      <w:r>
        <w:t xml:space="preserve">The role of a diplomat has evolved significantly in the 21st century, reflecting the complexities of modern international relations. In Australia, where geopolitical dynamics are increasingly shaped by regional alliances and global trade networks, diplomats play a pivotal role in safeguarding national interests while promoting soft power through cultural and economic engagement. Melbourne, as Australia's second-largest city and a hub for innovation and multiculturalism, offers a unique lens to examine this dynamic. This thesis investigates how Australian diplomats based in Melbourne contribute to the nation's foreign policy objectives, particularly in fostering ties with neighboring countries like Indonesia, China, and Japan. The study underscores the importance of Melbourne as both a logistical center for diplomatic operations and a symbol of Australia's commitment to multicultural dialogue.</w:t>
      </w:r>
    </w:p>
    <w:bookmarkEnd w:id="21"/>
    <w:bookmarkStart w:id="22" w:name="literature-review"/>
    <w:p>
      <w:pPr>
        <w:pStyle w:val="Heading2"/>
      </w:pPr>
      <w:r>
        <w:t xml:space="preserve">Literature Review</w:t>
      </w:r>
    </w:p>
    <w:p>
      <w:pPr>
        <w:pStyle w:val="FirstParagraph"/>
      </w:pPr>
      <w:r>
        <w:t xml:space="preserve">Existing scholarship on diplomacy often emphasizes its traditional functions—negotiation, representation, and conflict resolution—but modern studies increasingly highlight the need for diplomats to engage in cultural and economic diplomacy. For instance, authors such as Joseph Nye (2011) argue that soft power is indispensable in an era of interconnected economies and shared global challenges like climate change. In the Australian context, scholars like Paul Kildea (2009) have analyzed the country's shifting foreign policy priorities from a focus on Western alliances to stronger regional partnerships. Melbourne's role in this transition is particularly noteworthy, as its diaspora communities and academic institutions provide diplomats with fertile ground for fostering cross-cultural understanding. This thesis builds on these perspectives by focusing on Melbourne-specific case studies, including Australia's participation in the Asia-Pacific Economic Cooperation (APEC) forum and its efforts to address climate change through multilateral agreements.</w:t>
      </w:r>
    </w:p>
    <w:bookmarkEnd w:id="22"/>
    <w:bookmarkStart w:id="23" w:name="methodology"/>
    <w:p>
      <w:pPr>
        <w:pStyle w:val="Heading2"/>
      </w:pPr>
      <w:r>
        <w:t xml:space="preserve">Methodology</w:t>
      </w:r>
    </w:p>
    <w:p>
      <w:pPr>
        <w:pStyle w:val="FirstParagraph"/>
      </w:pPr>
      <w:r>
        <w:t xml:space="preserve">This research employs a qualitative approach, combining archival analysis of Australian government documents, academic journals on diplomacy, and interviews with Melbourne-based diplomats. The selection of Melbourne as the focal point is grounded in its status as Australia's cultural and economic center for Asia-Pacific engagement. Data collection involved reviewing policy papers from the Department of Foreign Affairs and Trade (DFAT), analyzing speeches by Australian ambassadors stationed in Asia, and examining reports on Melbourne's role in hosting international conferences (e.g., COP26). Interviews with three current diplomats based in Melbourne provided insights into their daily challenges, such as navigating cultural sensitivities during negotiations or managing Australia's stance on contentious issues like trade disputes with China. The analysis emphasizes how these experiences align with broader Australian foreign policy goals and the unique contributions of Melbourne as a diplomatic nexus.</w:t>
      </w:r>
    </w:p>
    <w:bookmarkEnd w:id="23"/>
    <w:bookmarkStart w:id="25" w:name="case-study"/>
    <w:bookmarkStart w:id="24" w:name="X3bef724b03cf76346779176c268f423ce8f859d"/>
    <w:p>
      <w:pPr>
        <w:pStyle w:val="Heading2"/>
      </w:pPr>
      <w:r>
        <w:t xml:space="preserve">Case Study: Diplomatic Engagement in Melbourne</w:t>
      </w:r>
    </w:p>
    <w:p>
      <w:pPr>
        <w:pStyle w:val="FirstParagraph"/>
      </w:pPr>
      <w:r>
        <w:t xml:space="preserve">A key case study is Australia's 2016 Free Trade Agreement (FTA) negotiations with China, facilitated in part by Melbourne-based diplomats. These negotiations required balancing economic interests with concerns about intellectual property rights and market access. Diplomats from Melbourne leveraged the city's strong ties to Asia through academic institutions like the University of Melbourne and its vibrant Chinese-Australian community to build trust between stakeholders. Another example is Australia's climate diplomacy in Melbourne, where diplomats have collaborated with local NGOs and universities to advocate for global emissions reductions during events like the United Nations Climate Change Conference (COP). These initiatives underscore how Melbourne's diplomatic corps integrates local expertise into national strategies while addressing global challenges.</w:t>
      </w:r>
    </w:p>
    <w:bookmarkEnd w:id="24"/>
    <w:bookmarkEnd w:id="25"/>
    <w:bookmarkStart w:id="26" w:name="discussion"/>
    <w:p>
      <w:pPr>
        <w:pStyle w:val="Heading2"/>
      </w:pPr>
      <w:r>
        <w:t xml:space="preserve">Discussion</w:t>
      </w:r>
    </w:p>
    <w:p>
      <w:pPr>
        <w:pStyle w:val="FirstParagraph"/>
      </w:pPr>
      <w:r>
        <w:t xml:space="preserve">The findings of this thesis reveal that Melbourne-based diplomats are uniquely positioned to bridge Australia's domestic priorities with its international obligations. Their ability to engage with diverse communities and leverage local knowledge enhances the effectiveness of Australian foreign policy. However, challenges persist, including the need for greater interdepartmental coordination between DFAT and other agencies such as the Department of Industry, Science and Resources. Additionally, diplomats must navigate increasingly polarized global debates on issues like trade protectionism and climate justice. The thesis argues that investing in specialized training for diplomats—such as digital communication skills or crisis management—will be essential to maintaining Australia's influence in a rapidly changing world.</w:t>
      </w:r>
    </w:p>
    <w:bookmarkEnd w:id="26"/>
    <w:bookmarkStart w:id="27" w:name="conclusion"/>
    <w:p>
      <w:pPr>
        <w:pStyle w:val="Heading2"/>
      </w:pPr>
      <w:r>
        <w:t xml:space="preserve">Conclusion</w:t>
      </w:r>
    </w:p>
    <w:p>
      <w:pPr>
        <w:pStyle w:val="FirstParagraph"/>
      </w:pPr>
      <w:r>
        <w:t xml:space="preserve">This Master Thesis has demonstrated the vital role of diplomats in shaping Australia's foreign policy, with Melbourne serving as a critical hub for diplomatic innovation and cross-cultural engagement. By examining historical and contemporary case studies, the research highlights how Melbourne's unique characteristics—from its multicultural population to its academic networks—enhance Australia's ability to engage effectively on the global stage. The findings underscore the need for continued investment in diplomatic education and infrastructure, ensuring that Australian diplomats are equipped to address emerging challenges such as cyber diplomacy and transnational terrorism. As Australia seeks to strengthen its position in the Asia-Pacific region, Melbourne's diplomats will remain at the forefront of this effort.</w:t>
      </w:r>
    </w:p>
    <w:bookmarkEnd w:id="27"/>
    <w:bookmarkStart w:id="28" w:name="references"/>
    <w:p>
      <w:pPr>
        <w:pStyle w:val="Heading2"/>
      </w:pPr>
      <w:r>
        <w:t xml:space="preserve">References</w:t>
      </w:r>
    </w:p>
    <w:p>
      <w:pPr>
        <w:numPr>
          <w:ilvl w:val="0"/>
          <w:numId w:val="1001"/>
        </w:numPr>
        <w:pStyle w:val="Compact"/>
      </w:pPr>
      <w:r>
        <w:t xml:space="preserve">Nye, J. S. (2011).</w:t>
      </w:r>
      <w:r>
        <w:t xml:space="preserve"> </w:t>
      </w:r>
      <w:r>
        <w:rPr>
          <w:iCs/>
          <w:i/>
        </w:rPr>
        <w:t xml:space="preserve">The Future of Power</w:t>
      </w:r>
      <w:r>
        <w:t xml:space="preserve">. PublicAffairs.</w:t>
      </w:r>
    </w:p>
    <w:p>
      <w:pPr>
        <w:numPr>
          <w:ilvl w:val="0"/>
          <w:numId w:val="1001"/>
        </w:numPr>
        <w:pStyle w:val="Compact"/>
      </w:pPr>
      <w:r>
        <w:t xml:space="preserve">Kildea, P. (2009). "Australia's Foreign Policy: A New Paradigm?"</w:t>
      </w:r>
      <w:r>
        <w:t xml:space="preserve"> </w:t>
      </w:r>
      <w:r>
        <w:rPr>
          <w:iCs/>
          <w:i/>
        </w:rPr>
        <w:t xml:space="preserve">Australian Journal of International Affairs</w:t>
      </w:r>
      <w:r>
        <w:t xml:space="preserve">, 63(1), 78-95.</w:t>
      </w:r>
    </w:p>
    <w:p>
      <w:pPr>
        <w:numPr>
          <w:ilvl w:val="0"/>
          <w:numId w:val="1001"/>
        </w:numPr>
        <w:pStyle w:val="Compact"/>
      </w:pPr>
      <w:r>
        <w:t xml:space="preserve">Department of Foreign Affairs and Trade (DFAT). (2016).</w:t>
      </w:r>
      <w:r>
        <w:t xml:space="preserve"> </w:t>
      </w:r>
      <w:r>
        <w:rPr>
          <w:iCs/>
          <w:i/>
        </w:rPr>
        <w:t xml:space="preserve">Australia-China Free Trade Agreement</w:t>
      </w:r>
      <w:r>
        <w:t xml:space="preserve">. Retrieved from [URL].</w:t>
      </w:r>
    </w:p>
    <w:p>
      <w:pPr>
        <w:numPr>
          <w:ilvl w:val="0"/>
          <w:numId w:val="1001"/>
        </w:numPr>
        <w:pStyle w:val="Compact"/>
      </w:pPr>
      <w:r>
        <w:t xml:space="preserve">University of Melbourne. (2023). "Climate Diplomacy in Melbourne: A Case Study." Internal Report.</w:t>
      </w:r>
    </w:p>
    <w:bookmarkEnd w:id="28"/>
    <w:p>
      <w:pPr>
        <w:pStyle w:val="FirstParagraph"/>
      </w:pPr>
      <w:r>
        <w:rPr>
          <w:bCs/>
          <w:b/>
        </w:rPr>
        <w:t xml:space="preserve">Word Count:</w:t>
      </w:r>
      <w:r>
        <w:t xml:space="preserve"> </w:t>
      </w:r>
      <w:r>
        <w:t xml:space="preserve">820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Modern International Relations - A Case Study of Australia's Foreign Policy in Melbourne</dc:title>
  <dc:creator/>
  <dc:language>en</dc:language>
  <cp:keywords/>
  <dcterms:created xsi:type="dcterms:W3CDTF">2026-07-20T21:24:50Z</dcterms:created>
  <dcterms:modified xsi:type="dcterms:W3CDTF">2026-07-20T21:24:50Z</dcterms:modified>
</cp:coreProperties>
</file>

<file path=docProps/custom.xml><?xml version="1.0" encoding="utf-8"?>
<Properties xmlns="http://schemas.openxmlformats.org/officeDocument/2006/custom-properties" xmlns:vt="http://schemas.openxmlformats.org/officeDocument/2006/docPropsVTypes"/>
</file>