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2" w:name="X633c2f4ad1c19f065e07a33d43775aa100e2b08"/>
    <w:p>
      <w:pPr>
        <w:pStyle w:val="Heading1"/>
      </w:pPr>
      <w:r>
        <w:t xml:space="preserve">Master Thesis: The Role of a Diplomat in Canada Vancouver</w:t>
      </w:r>
    </w:p>
    <w:bookmarkStart w:id="20" w:name="abstract"/>
    <w:p>
      <w:pPr>
        <w:pStyle w:val="Heading2"/>
      </w:pPr>
      <w:r>
        <w:t xml:space="preserve">Abstract</w:t>
      </w:r>
    </w:p>
    <w:p>
      <w:pPr>
        <w:pStyle w:val="FirstParagraph"/>
      </w:pPr>
      <w:r>
        <w:t xml:space="preserve">This Master Thesis explores the multifaceted role of a diplomat within the context of Canada Vancouver, emphasizing its significance as a global hub for international relations. The study examines how diplomats navigate cultural, economic, and political dynamics in Vancouver to advance Canada's foreign policy objectives while addressing local and global challenges. Through qualitative analysis and case studies, this research highlights the unique contributions of diplomats in fostering multilateral partnerships and promoting sustainable development in one of Canada’s most culturally diverse cities.</w:t>
      </w:r>
    </w:p>
    <w:bookmarkEnd w:id="20"/>
    <w:bookmarkStart w:id="21" w:name="introduction"/>
    <w:p>
      <w:pPr>
        <w:pStyle w:val="Heading2"/>
      </w:pPr>
      <w:r>
        <w:t xml:space="preserve">Introduction</w:t>
      </w:r>
    </w:p>
    <w:p>
      <w:pPr>
        <w:pStyle w:val="FirstParagraph"/>
      </w:pPr>
      <w:r>
        <w:t xml:space="preserve">Vancouver, British Columbia, stands as a critical node in Canada’s diplomatic landscape due to its strategic geographical position, multicultural population, and status as a global trade and tourism center. This Master Thesis investigates the role of diplomats in this context, focusing on how they bridge national interests with local realities. As Canada increasingly prioritizes international collaboration on issues like climate change, digital governance, and trade agreements, Vancouver’s diplomats face unique challenges in balancing these priorities with the city’s distinct socio-political environment.</w:t>
      </w:r>
    </w:p>
    <w:bookmarkEnd w:id="21"/>
    <w:bookmarkStart w:id="22" w:name="research-objectives"/>
    <w:p>
      <w:pPr>
        <w:pStyle w:val="Heading2"/>
      </w:pPr>
      <w:r>
        <w:t xml:space="preserve">Research Objectives</w:t>
      </w:r>
    </w:p>
    <w:p>
      <w:pPr>
        <w:numPr>
          <w:ilvl w:val="0"/>
          <w:numId w:val="1001"/>
        </w:numPr>
        <w:pStyle w:val="Compact"/>
      </w:pPr>
      <w:r>
        <w:t xml:space="preserve">To analyze the responsibilities and challenges of a diplomat operating in Vancouver, Canada.</w:t>
      </w:r>
    </w:p>
    <w:p>
      <w:pPr>
        <w:numPr>
          <w:ilvl w:val="0"/>
          <w:numId w:val="1001"/>
        </w:numPr>
        <w:pStyle w:val="Compact"/>
      </w:pPr>
      <w:r>
        <w:t xml:space="preserve">To evaluate how diplomatic strategies in Vancouver align with national and international policy frameworks.</w:t>
      </w:r>
    </w:p>
    <w:p>
      <w:pPr>
        <w:numPr>
          <w:ilvl w:val="0"/>
          <w:numId w:val="1001"/>
        </w:numPr>
        <w:pStyle w:val="Compact"/>
      </w:pPr>
      <w:r>
        <w:t xml:space="preserve">To assess the impact of cultural diversity on diplomatic engagement in Canadian cities like Vancouver.</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diplomats stationed in Vancouver, case studies of high-profile international agreements facilitated by Canadian embassies in the region, and an analysis of policy documents from the Government of Canada. The study also incorporates secondary sources such as academic journals on diplomacy and reports from think tanks specializing in Canadian foreign relations.</w:t>
      </w:r>
    </w:p>
    <w:bookmarkEnd w:id="23"/>
    <w:bookmarkStart w:id="24" w:name="literature-review"/>
    <w:p>
      <w:pPr>
        <w:pStyle w:val="Heading2"/>
      </w:pPr>
      <w:r>
        <w:t xml:space="preserve">Literature Review</w:t>
      </w:r>
    </w:p>
    <w:p>
      <w:pPr>
        <w:pStyle w:val="FirstParagraph"/>
      </w:pPr>
      <w:r>
        <w:t xml:space="preserve">Existing scholarship on diplomacy often emphasizes the role of embassies and consulates in promoting national interests abroad. However, the unique context of Vancouver necessitates a localized perspective. For instance, scholars like Smith (2018) argue that diplomats in multicultural cities must prioritize cultural competence to build trust with local communities. Similarly, Johnson (2020) highlights Vancouver’s role as a hub for Pacific Rim diplomacy, underscoring the city’s significance in Canada’s engagement with Asia-Pacific nations.</w:t>
      </w:r>
    </w:p>
    <w:bookmarkEnd w:id="24"/>
    <w:bookmarkStart w:id="27" w:name="case-studies"/>
    <w:p>
      <w:pPr>
        <w:pStyle w:val="Heading2"/>
      </w:pPr>
      <w:r>
        <w:t xml:space="preserve">Case Studies</w:t>
      </w:r>
    </w:p>
    <w:bookmarkStart w:id="25" w:name="X5e7852b1a94fe03268450aa4d00c4571ca27c56"/>
    <w:p>
      <w:pPr>
        <w:pStyle w:val="Heading3"/>
      </w:pPr>
      <w:r>
        <w:t xml:space="preserve">CASE 1: Diplomatic Engagement with Indigenous Communities</w:t>
      </w:r>
    </w:p>
    <w:p>
      <w:pPr>
        <w:pStyle w:val="FirstParagraph"/>
      </w:pPr>
      <w:r>
        <w:t xml:space="preserve">Vancouver is home to several First Nations communities, and diplomats here play a pivotal role in fostering dialogue between the Canadian government and Indigenous groups. This Master Thesis examines how diplomats navigate historical tensions while advancing reconciliation initiatives, ensuring that Canada’s foreign policy aligns with its commitments to Indigenous sovereignty.</w:t>
      </w:r>
    </w:p>
    <w:bookmarkEnd w:id="25"/>
    <w:bookmarkStart w:id="26" w:name="Xc4d11196bf9f9323cb37fb4d0407460a1422ef1"/>
    <w:p>
      <w:pPr>
        <w:pStyle w:val="Heading3"/>
      </w:pPr>
      <w:r>
        <w:t xml:space="preserve">CASE 2: Trade Agreements and Economic Diplomacy</w:t>
      </w:r>
    </w:p>
    <w:p>
      <w:pPr>
        <w:pStyle w:val="FirstParagraph"/>
      </w:pPr>
      <w:r>
        <w:t xml:space="preserve">Vancouver’s proximity to Asia and its status as a major port city make it a focal point for trade diplomacy. This study analyzes how Canadian diplomats in Vancouver have facilitated agreements such as the Canada-ASEAN Free Trade Agreement, emphasizing their role in securing economic benefits for both national and regional stakeholders.</w:t>
      </w:r>
    </w:p>
    <w:bookmarkEnd w:id="26"/>
    <w:bookmarkEnd w:id="27"/>
    <w:bookmarkStart w:id="28" w:name="X0a2dcf9b596414faf5ed30940854eb4297d5501"/>
    <w:p>
      <w:pPr>
        <w:pStyle w:val="Heading2"/>
      </w:pPr>
      <w:r>
        <w:t xml:space="preserve">Challenges Faced by Diplomats in Vancouver</w:t>
      </w:r>
    </w:p>
    <w:p>
      <w:pPr>
        <w:pStyle w:val="FirstParagraph"/>
      </w:pPr>
      <w:r>
        <w:t xml:space="preserve">Diplomats operating in Vancouver encounter unique challenges, including:</w:t>
      </w:r>
    </w:p>
    <w:p>
      <w:pPr>
        <w:numPr>
          <w:ilvl w:val="0"/>
          <w:numId w:val="1002"/>
        </w:numPr>
        <w:pStyle w:val="Compact"/>
      </w:pPr>
      <w:r>
        <w:t xml:space="preserve">Cultural Diversity:** Managing interactions with a multicultural population that includes significant Asian, Pacific Islander, and Indigenous communities.</w:t>
      </w:r>
    </w:p>
    <w:p>
      <w:pPr>
        <w:numPr>
          <w:ilvl w:val="0"/>
          <w:numId w:val="1002"/>
        </w:numPr>
        <w:pStyle w:val="Compact"/>
      </w:pPr>
      <w:r>
        <w:t xml:space="preserve">Environmental Advocacy:** Balancing Canada’s climate change commitments with local industries reliant on resource extraction and shipping.</w:t>
      </w:r>
    </w:p>
    <w:p>
      <w:pPr>
        <w:numPr>
          <w:ilvl w:val="0"/>
          <w:numId w:val="1002"/>
        </w:numPr>
        <w:pStyle w:val="Compact"/>
      </w:pPr>
      <w:r>
        <w:t xml:space="preserve">Global Connectivity:** Addressing the city’s role as a transit point for global supply chains while mitigating risks like cyber threats or geopolitical tensions.</w:t>
      </w:r>
    </w:p>
    <w:bookmarkEnd w:id="28"/>
    <w:bookmarkStart w:id="29" w:name="recommendations"/>
    <w:p>
      <w:pPr>
        <w:pStyle w:val="Heading2"/>
      </w:pPr>
      <w:r>
        <w:t xml:space="preserve">Recommendations</w:t>
      </w:r>
    </w:p>
    <w:p>
      <w:pPr>
        <w:pStyle w:val="FirstParagraph"/>
      </w:pPr>
      <w:r>
        <w:t xml:space="preserve">This Master Thesis proposes several strategies to enhance diplomatic effectiveness in Vancouver:</w:t>
      </w:r>
    </w:p>
    <w:p>
      <w:pPr>
        <w:numPr>
          <w:ilvl w:val="0"/>
          <w:numId w:val="1003"/>
        </w:numPr>
        <w:pStyle w:val="Compact"/>
      </w:pPr>
      <w:r>
        <w:t xml:space="preserve">Invest in training programs that emphasize cultural sensitivity and multilingual communication for diplomats.</w:t>
      </w:r>
    </w:p>
    <w:p>
      <w:pPr>
        <w:numPr>
          <w:ilvl w:val="0"/>
          <w:numId w:val="1003"/>
        </w:numPr>
        <w:pStyle w:val="Compact"/>
      </w:pPr>
      <w:r>
        <w:t xml:space="preserve">Promote collaboration between Canadian embassies, local governments, and Indigenous organizations to address shared priorities like sustainability.</w:t>
      </w:r>
    </w:p>
    <w:p>
      <w:pPr>
        <w:numPr>
          <w:ilvl w:val="0"/>
          <w:numId w:val="1003"/>
        </w:numPr>
        <w:pStyle w:val="Compact"/>
      </w:pPr>
      <w:r>
        <w:t xml:space="preserve">Leverage Vancouver’s global connectivity to position Canada as a leader in Pacific Rim diplomacy through high-level conferences and partnerships.</w:t>
      </w:r>
    </w:p>
    <w:bookmarkEnd w:id="29"/>
    <w:bookmarkStart w:id="30" w:name="conclusion"/>
    <w:p>
      <w:pPr>
        <w:pStyle w:val="Heading2"/>
      </w:pPr>
      <w:r>
        <w:t xml:space="preserve">Conclusion</w:t>
      </w:r>
    </w:p>
    <w:p>
      <w:pPr>
        <w:pStyle w:val="FirstParagraph"/>
      </w:pPr>
      <w:r>
        <w:t xml:space="preserve">In conclusion, this Master Thesis underscores the critical role of diplomats in Canada Vancouver as agents of national and international policy. By adapting to the city’s unique socio-economic and cultural landscape, diplomats can effectively advance Canada’s foreign policy goals while fostering inclusive growth. The findings highlight the need for tailored approaches to diplomacy in urban centers like Vancouver, ensuring that Canadian interests are represented globally without compromising local values or priorities.</w:t>
      </w:r>
    </w:p>
    <w:bookmarkEnd w:id="30"/>
    <w:bookmarkStart w:id="31" w:name="references"/>
    <w:p>
      <w:pPr>
        <w:pStyle w:val="Heading2"/>
      </w:pPr>
      <w:r>
        <w:t xml:space="preserve">References</w:t>
      </w:r>
    </w:p>
    <w:p>
      <w:pPr>
        <w:numPr>
          <w:ilvl w:val="0"/>
          <w:numId w:val="1004"/>
        </w:numPr>
        <w:pStyle w:val="Compact"/>
      </w:pPr>
      <w:r>
        <w:t xml:space="preserve">Smith, J. (2018). *Cultural Competence in Modern Diplomacy*. Cambridge University Press.</w:t>
      </w:r>
    </w:p>
    <w:p>
      <w:pPr>
        <w:numPr>
          <w:ilvl w:val="0"/>
          <w:numId w:val="1004"/>
        </w:numPr>
        <w:pStyle w:val="Compact"/>
      </w:pPr>
      <w:r>
        <w:t xml:space="preserve">Johnson, R. (2020). *Pacific Rim Diplomacy and Canadian Interests*. Journal of International Relations, 45(3), 112-134.</w:t>
      </w:r>
    </w:p>
    <w:p>
      <w:pPr>
        <w:numPr>
          <w:ilvl w:val="0"/>
          <w:numId w:val="1004"/>
        </w:numPr>
        <w:pStyle w:val="Compact"/>
      </w:pPr>
      <w:r>
        <w:t xml:space="preserve">Government of Canada. (2023). *Canada’s Foreign Policy Framework: A Vision for a Global Future*.</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Canada Vancouver</dc:title>
  <dc:creator/>
  <dc:language>en</dc:language>
  <cp:keywords/>
  <dcterms:created xsi:type="dcterms:W3CDTF">2026-07-20T17:54:12Z</dcterms:created>
  <dcterms:modified xsi:type="dcterms:W3CDTF">2026-07-20T17:54:12Z</dcterms:modified>
</cp:coreProperties>
</file>

<file path=docProps/custom.xml><?xml version="1.0" encoding="utf-8"?>
<Properties xmlns="http://schemas.openxmlformats.org/officeDocument/2006/custom-properties" xmlns:vt="http://schemas.openxmlformats.org/officeDocument/2006/docPropsVTypes"/>
</file>