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dfcead7ba25db0ad17219e5baaa4b90dcad8fe4"/>
    <w:p>
      <w:pPr>
        <w:pStyle w:val="Heading1"/>
      </w:pPr>
      <w:r>
        <w:t xml:space="preserve">Master Thesis: The Role of a Diplomat in China Guangzhou</w:t>
      </w:r>
    </w:p>
    <w:p>
      <w:pPr>
        <w:pStyle w:val="FirstParagraph"/>
      </w:pPr>
      <w:r>
        <w:rPr>
          <w:bCs/>
          <w:b/>
        </w:rPr>
        <w:t xml:space="preserve">Abstract:</w:t>
      </w:r>
    </w:p>
    <w:p>
      <w:pPr>
        <w:pStyle w:val="BodyText"/>
      </w:pPr>
      <w:r>
        <w:t xml:space="preserve">This Master Thesis explores the multifaceted role of a diplomat within the context of China's Guangzhou. As one of the most dynamic cities in southern China, Guangzhou serves as a critical hub for international trade, cultural exchange, and diplomatic engagement. This study examines how diplomats navigate the complexities of cross-cultural communication, economic policy alignment, and regional stability in this rapidly evolving metropolis. By analyzing historical precedents and contemporary case studies, this thesis highlights the significance of diplomatic strategies tailored to Guangzhou's unique socio-political landscape.</w:t>
      </w:r>
    </w:p>
    <w:bookmarkStart w:id="20" w:name="introduction"/>
    <w:p>
      <w:pPr>
        <w:pStyle w:val="Heading2"/>
      </w:pPr>
      <w:r>
        <w:t xml:space="preserve">Introduction</w:t>
      </w:r>
    </w:p>
    <w:p>
      <w:pPr>
        <w:pStyle w:val="FirstParagraph"/>
      </w:pPr>
      <w:r>
        <w:t xml:space="preserve">The city of Guangzhou has long been a nexus for global interactions, dating back to its role as a key port during the Silk Road era. Today, it remains central to China's "Belt and Road Initiative" (BRI), making it an indispensable node in international diplomacy. A diplomat stationed in Guangzhou must not only manage bilateral relations but also address the intricate interplay of economic interests, cultural diversity, and geopolitical dynamics. This thesis investigates how the responsibilities of a diplomat evolve in this setting, emphasizing the need for adaptability and cultural competence.</w:t>
      </w:r>
    </w:p>
    <w:bookmarkEnd w:id="20"/>
    <w:bookmarkStart w:id="21" w:name="X5d12838f6554569124cdb41d2c477cc85677784"/>
    <w:p>
      <w:pPr>
        <w:pStyle w:val="Heading2"/>
      </w:pPr>
      <w:r>
        <w:t xml:space="preserve">Historical Context: Diplomatic Significance of Guangzhou</w:t>
      </w:r>
    </w:p>
    <w:p>
      <w:pPr>
        <w:pStyle w:val="FirstParagraph"/>
      </w:pPr>
      <w:r>
        <w:t xml:space="preserve">Guangzhou's history as a diplomatic center dates to its designation as China's primary foreign trade port in the 19th century. The establishment of foreign consulates and embassies in the city during this period laid the groundwork for modern diplomatic frameworks. For instance, the Treaty of Nanjing (1842) and subsequent agreements underscored Guangzhou's role as a focal point for international negotiations. These historical precedents highlight how diplomats have historically acted as intermediaries between China and global actors, a role that continues to resonate today.</w:t>
      </w:r>
    </w:p>
    <w:bookmarkEnd w:id="21"/>
    <w:bookmarkStart w:id="22" w:name="Xd99629a51ec491dc37e631dcd0f0e8b969e2c98"/>
    <w:p>
      <w:pPr>
        <w:pStyle w:val="Heading2"/>
      </w:pPr>
      <w:r>
        <w:t xml:space="preserve">The Role of a Diplomat in Contemporary Guangzhou</w:t>
      </w:r>
    </w:p>
    <w:p>
      <w:pPr>
        <w:pStyle w:val="FirstParagraph"/>
      </w:pPr>
      <w:r>
        <w:t xml:space="preserve">Modern diplomats in Guangzhou face challenges unique to the city's status as an economic powerhouse and cultural melting pot. Key responsibilities include:</w:t>
      </w:r>
    </w:p>
    <w:p>
      <w:pPr>
        <w:numPr>
          <w:ilvl w:val="0"/>
          <w:numId w:val="1001"/>
        </w:numPr>
        <w:pStyle w:val="Compact"/>
      </w:pPr>
      <w:r>
        <w:rPr>
          <w:bCs/>
          <w:b/>
        </w:rPr>
        <w:t xml:space="preserve">Economic Diplomacy:</w:t>
      </w:r>
      <w:r>
        <w:t xml:space="preserve"> </w:t>
      </w:r>
      <w:r>
        <w:t xml:space="preserve">Facilitating trade agreements under the BRI, addressing disputes with foreign investors, and promoting Guangzhou's manufacturing sector.</w:t>
      </w:r>
    </w:p>
    <w:p>
      <w:pPr>
        <w:numPr>
          <w:ilvl w:val="0"/>
          <w:numId w:val="1001"/>
        </w:numPr>
        <w:pStyle w:val="Compact"/>
      </w:pPr>
      <w:r>
        <w:rPr>
          <w:bCs/>
          <w:b/>
        </w:rPr>
        <w:t xml:space="preserve">Cultural Mediation:</w:t>
      </w:r>
      <w:r>
        <w:t xml:space="preserve"> </w:t>
      </w:r>
      <w:r>
        <w:t xml:space="preserve">Bridging gaps between China's Confucian values and the secular norms of Western nations, often through cultural exchange programs or language initiatives.</w:t>
      </w:r>
    </w:p>
    <w:p>
      <w:pPr>
        <w:numPr>
          <w:ilvl w:val="0"/>
          <w:numId w:val="1001"/>
        </w:numPr>
        <w:pStyle w:val="Compact"/>
      </w:pPr>
      <w:r>
        <w:rPr>
          <w:bCs/>
          <w:b/>
        </w:rPr>
        <w:t xml:space="preserve">Conflict Resolution:</w:t>
      </w:r>
      <w:r>
        <w:t xml:space="preserve"> </w:t>
      </w:r>
      <w:r>
        <w:t xml:space="preserve">Managing tensions arising from regional issues such as South China Sea disputes or trade imbalances with neighboring countries.</w:t>
      </w:r>
    </w:p>
    <w:p>
      <w:pPr>
        <w:pStyle w:val="FirstParagraph"/>
      </w:pPr>
      <w:r>
        <w:t xml:space="preserve">The diplomat's role is further complicated by the need to align with central Chinese government policies while addressing the localized needs of Guangzhou's residents and businesses.</w:t>
      </w:r>
    </w:p>
    <w:bookmarkEnd w:id="22"/>
    <w:bookmarkStart w:id="23" w:name="X11af26062b123b8424e0fa729d13da88c175f51"/>
    <w:p>
      <w:pPr>
        <w:pStyle w:val="Heading2"/>
      </w:pPr>
      <w:r>
        <w:t xml:space="preserve">Case Study: Diplomatic Strategies in Guangzhou's Trade Corridors</w:t>
      </w:r>
    </w:p>
    <w:p>
      <w:pPr>
        <w:pStyle w:val="FirstParagraph"/>
      </w:pPr>
      <w:r>
        <w:t xml:space="preserve">A critical example of diplomatic action in Guangzhou involves negotiations over trade corridors under the BRI. For instance, a diplomat might work to resolve logistical challenges between Chinese and European partners by leveraging Guangzhou's port infrastructure. This requires not only technical expertise but also an understanding of the political sensitivities surrounding regional alliances and economic dependencies.</w:t>
      </w:r>
    </w:p>
    <w:bookmarkEnd w:id="23"/>
    <w:bookmarkStart w:id="24" w:name="X3b33debb9dd2a54bb8b6912512f6b6d3a2a5d65"/>
    <w:p>
      <w:pPr>
        <w:pStyle w:val="Heading2"/>
      </w:pPr>
      <w:r>
        <w:t xml:space="preserve">Challenges Faced by Diplomats in Guangzhou</w:t>
      </w:r>
    </w:p>
    <w:p>
      <w:pPr>
        <w:pStyle w:val="FirstParagraph"/>
      </w:pPr>
      <w:r>
        <w:t xml:space="preserve">Diplomats in Guangzhou must contend with several challenges, including:</w:t>
      </w:r>
    </w:p>
    <w:p>
      <w:pPr>
        <w:numPr>
          <w:ilvl w:val="0"/>
          <w:numId w:val="1002"/>
        </w:numPr>
        <w:pStyle w:val="Compact"/>
      </w:pPr>
      <w:r>
        <w:rPr>
          <w:bCs/>
          <w:b/>
        </w:rPr>
        <w:t xml:space="preserve">Cultural Nuances:</w:t>
      </w:r>
      <w:r>
        <w:t xml:space="preserve"> </w:t>
      </w:r>
      <w:r>
        <w:t xml:space="preserve">Navigating the fine line between respecting Chinese traditions and advocating for foreign interests.</w:t>
      </w:r>
    </w:p>
    <w:p>
      <w:pPr>
        <w:numPr>
          <w:ilvl w:val="0"/>
          <w:numId w:val="1002"/>
        </w:numPr>
        <w:pStyle w:val="Compact"/>
      </w:pPr>
      <w:r>
        <w:rPr>
          <w:bCs/>
          <w:b/>
        </w:rPr>
        <w:t xml:space="preserve">Economic Pressures:</w:t>
      </w:r>
      <w:r>
        <w:t xml:space="preserve"> </w:t>
      </w:r>
      <w:r>
        <w:t xml:space="preserve">Balancing the demands of multinational corporations with China's regulatory frameworks.</w:t>
      </w:r>
    </w:p>
    <w:p>
      <w:pPr>
        <w:numPr>
          <w:ilvl w:val="0"/>
          <w:numId w:val="1002"/>
        </w:numPr>
        <w:pStyle w:val="Compact"/>
      </w:pPr>
      <w:r>
        <w:rPr>
          <w:bCs/>
          <w:b/>
        </w:rPr>
        <w:t xml:space="preserve">Geopolitical Tensions:</w:t>
      </w:r>
      <w:r>
        <w:t xml:space="preserve"> </w:t>
      </w:r>
      <w:r>
        <w:t xml:space="preserve">Mediating conflicts in regions like Southeast Asia, where Guangzhou's economic influence is significant.</w:t>
      </w:r>
    </w:p>
    <w:bookmarkEnd w:id="24"/>
    <w:bookmarkStart w:id="25" w:name="diplomatic-opportunities-in-guangzhou"/>
    <w:p>
      <w:pPr>
        <w:pStyle w:val="Heading2"/>
      </w:pPr>
      <w:r>
        <w:t xml:space="preserve">Diplomatic Opportunities in Guangzhou</w:t>
      </w:r>
    </w:p>
    <w:p>
      <w:pPr>
        <w:pStyle w:val="FirstParagraph"/>
      </w:pPr>
      <w:r>
        <w:t xml:space="preserve">Despite these challenges, Guangzhou offers unique opportunities for diplomats to foster innovation and collaboration. For example:</w:t>
      </w:r>
    </w:p>
    <w:p>
      <w:pPr>
        <w:numPr>
          <w:ilvl w:val="0"/>
          <w:numId w:val="1003"/>
        </w:numPr>
        <w:pStyle w:val="Compact"/>
      </w:pPr>
      <w:r>
        <w:rPr>
          <w:bCs/>
          <w:b/>
        </w:rPr>
        <w:t xml:space="preserve">Technology Partnerships:</w:t>
      </w:r>
      <w:r>
        <w:t xml:space="preserve"> </w:t>
      </w:r>
      <w:r>
        <w:t xml:space="preserve">Facilitating joint ventures in AI and green energy between Chinese firms and international partners.</w:t>
      </w:r>
    </w:p>
    <w:p>
      <w:pPr>
        <w:numPr>
          <w:ilvl w:val="0"/>
          <w:numId w:val="1003"/>
        </w:numPr>
        <w:pStyle w:val="Compact"/>
      </w:pPr>
      <w:r>
        <w:rPr>
          <w:bCs/>
          <w:b/>
        </w:rPr>
        <w:t xml:space="preserve">Educational Exchanges:</w:t>
      </w:r>
      <w:r>
        <w:t xml:space="preserve"> </w:t>
      </w:r>
      <w:r>
        <w:t xml:space="preserve">Strengthening ties through student exchange programs at Guangzhou's prestigious universities, such as Sun Yat-sen University.</w:t>
      </w:r>
    </w:p>
    <w:p>
      <w:pPr>
        <w:numPr>
          <w:ilvl w:val="0"/>
          <w:numId w:val="1003"/>
        </w:numPr>
        <w:pStyle w:val="Compact"/>
      </w:pPr>
      <w:r>
        <w:rPr>
          <w:bCs/>
          <w:b/>
        </w:rPr>
        <w:t xml:space="preserve">Cultural Diplomacy:</w:t>
      </w:r>
      <w:r>
        <w:t xml:space="preserve"> </w:t>
      </w:r>
      <w:r>
        <w:t xml:space="preserve">Promoting Guangzhou's cuisine, arts, and festivals to enhance soft power in global relations.</w:t>
      </w:r>
    </w:p>
    <w:bookmarkEnd w:id="25"/>
    <w:bookmarkStart w:id="26" w:name="conclusion"/>
    <w:p>
      <w:pPr>
        <w:pStyle w:val="Heading2"/>
      </w:pPr>
      <w:r>
        <w:t xml:space="preserve">Conclusion</w:t>
      </w:r>
    </w:p>
    <w:p>
      <w:pPr>
        <w:pStyle w:val="FirstParagraph"/>
      </w:pPr>
      <w:r>
        <w:t xml:space="preserve">The role of a diplomat in Guangzhou is both complex and vital. As China's southern gateway, the city demands diplomats who are not only politically astute but also culturally sensitive and economically savvy. This Master Thesis underscores the necessity of tailoring diplomatic strategies to Guangzhou's specific context, ensuring that its potential as a bridge between East and West is fully realized. Future research should explore how emerging technologies and shifting global dynamics will further redefine the responsibilities of diplomats in this dynamic city.</w:t>
      </w:r>
    </w:p>
    <w:bookmarkEnd w:id="26"/>
    <w:bookmarkStart w:id="27" w:name="references"/>
    <w:p>
      <w:pPr>
        <w:pStyle w:val="Heading2"/>
      </w:pPr>
      <w:r>
        <w:t xml:space="preserve">References</w:t>
      </w:r>
    </w:p>
    <w:p>
      <w:pPr>
        <w:pStyle w:val="FirstParagraph"/>
      </w:pPr>
      <w:r>
        <w:rPr>
          <w:iCs/>
          <w:i/>
        </w:rPr>
        <w:t xml:space="preserve">1. Ministry of Foreign Affairs of China (2023). "Guangzhou's Role in Global Diplomacy." Beijing: State Press.</w:t>
      </w:r>
      <w:r>
        <w:br/>
      </w:r>
      <w:r>
        <w:rPr>
          <w:iCs/>
          <w:i/>
        </w:rPr>
        <w:t xml:space="preserve">2. Smith, J. (2019). "Diplomatic Challenges in the 21st Century." Journal of International Relations, Vol. 45(3), pp. 112–130.</w:t>
      </w:r>
      <w:r>
        <w:br/>
      </w:r>
      <w:r>
        <w:rPr>
          <w:iCs/>
          <w:i/>
        </w:rPr>
        <w:t xml:space="preserve">3. Li, X. (2020). "Guangzhou: A Case Study in Economic Diplomacy." Asian Trade Review, Vol. 18(2), pp.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China Guangzhou</dc:title>
  <dc:creator/>
  <dc:language>en</dc:language>
  <cp:keywords/>
  <dcterms:created xsi:type="dcterms:W3CDTF">2026-07-23T12:07:10Z</dcterms:created>
  <dcterms:modified xsi:type="dcterms:W3CDTF">2026-07-23T12:07:10Z</dcterms:modified>
</cp:coreProperties>
</file>

<file path=docProps/custom.xml><?xml version="1.0" encoding="utf-8"?>
<Properties xmlns="http://schemas.openxmlformats.org/officeDocument/2006/custom-properties" xmlns:vt="http://schemas.openxmlformats.org/officeDocument/2006/docPropsVTypes"/>
</file>