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c05e7d1c976d8021c49b811ca2a67913d4a926a"/>
    <w:p>
      <w:pPr>
        <w:pStyle w:val="Heading1"/>
      </w:pPr>
      <w:r>
        <w:t xml:space="preserve">Master Thesis: The Role of the Diplomat in Germany Munich</w:t>
      </w:r>
    </w:p>
    <w:bookmarkStart w:id="20" w:name="abstract"/>
    <w:p>
      <w:pPr>
        <w:pStyle w:val="Heading2"/>
      </w:pPr>
      <w:r>
        <w:t xml:space="preserve">Abstract</w:t>
      </w:r>
    </w:p>
    <w:p>
      <w:pPr>
        <w:pStyle w:val="FirstParagraph"/>
      </w:pPr>
      <w:r>
        <w:t xml:space="preserve">This Master Thesis explores the significance of diplomatic work within the context of Germany, specifically focusing on Munich. As a city renowned for its political and cultural influence, Munich serves as a critical hub for international relations. The role of the diplomat in this region is not merely administrative but deeply intertwined with Germany’s geopolitical strategies and Europe’s multilateral framework. This study examines how diplomats operating in Munich navigate the unique challenges of fostering cross-cultural dialogue, managing international negotiations, and aligning local interests with national policies. Through case studies, historical analysis, and contemporary examples, this thesis underscores the indispensable role of diplomats in shaping Germany’s global identity.</w:t>
      </w:r>
    </w:p>
    <w:bookmarkEnd w:id="20"/>
    <w:bookmarkStart w:id="21" w:name="introduction"/>
    <w:p>
      <w:pPr>
        <w:pStyle w:val="Heading2"/>
      </w:pPr>
      <w:r>
        <w:t xml:space="preserve">Introduction</w:t>
      </w:r>
    </w:p>
    <w:p>
      <w:pPr>
        <w:pStyle w:val="FirstParagraph"/>
      </w:pPr>
      <w:r>
        <w:t xml:space="preserve">The position of a diplomat in Germany Munich is pivotal to understanding the interplay between international relations and local governance. As one of Europe’s most influential cities, Munich has long been a focal point for diplomatic activities due to its historical legacy, academic institutions, and proximity to other European capitals. This thesis investigates how diplomats stationed in Munich contribute to Germany’s foreign policy objectives while addressing the unique socio-political dynamics of the region. The research questions guiding this study include: What challenges do diplomats face in Munich compared to other German cities? How does Munich’s cultural diversity influence diplomatic strategies? And what role do diplomatic missions play in promoting Germany’s soft power?</w:t>
      </w:r>
    </w:p>
    <w:bookmarkEnd w:id="21"/>
    <w:bookmarkStart w:id="22" w:name="Xe56f4cd5672704656905766b322a092d23b7350"/>
    <w:p>
      <w:pPr>
        <w:pStyle w:val="Heading2"/>
      </w:pPr>
      <w:r>
        <w:t xml:space="preserve">Historical Context of Diplomacy in Munich</w:t>
      </w:r>
    </w:p>
    <w:p>
      <w:pPr>
        <w:pStyle w:val="FirstParagraph"/>
      </w:pPr>
      <w:r>
        <w:t xml:space="preserve">Munich has a storied history as a center of diplomacy, dating back to the 19th century when it hosted key international events such as the Treaty of Versailles (1919). Though the city’s diplomatic prominence waned during World War II, its resurgence in the post-war era solidified its status as a hub for European integration. The establishment of organizations like the Munich Security Conference (MSC) in 1963 further cemented Munich’s role as a platform for global security discussions. Diplomats working in Germany Munich today inherit this legacy, engaging with stakeholders from diverse backgrounds to address pressing issues such as climate change, migration, and European Union (EU) cohesion.</w:t>
      </w:r>
    </w:p>
    <w:bookmarkEnd w:id="22"/>
    <w:bookmarkStart w:id="23" w:name="Xd36bebff8fb7c8c0d9b622acd638d84a3effce3"/>
    <w:p>
      <w:pPr>
        <w:pStyle w:val="Heading2"/>
      </w:pPr>
      <w:r>
        <w:t xml:space="preserve">The Role of the Diplomat in Contemporary Germany</w:t>
      </w:r>
    </w:p>
    <w:p>
      <w:pPr>
        <w:pStyle w:val="FirstParagraph"/>
      </w:pPr>
      <w:r>
        <w:t xml:space="preserve">Germany’s geopolitical stature necessitates a robust diplomatic corps capable of navigating complex international landscapes. In Munich, diplomats serve as intermediaries between national interests and global agendas. Their responsibilities include representing their home country’s foreign policy, fostering bilateral relations with German institutions, and participating in multilateral forums. For instance, the United States Embassy in Munich exemplifies how diplomats balance advocacy for their nation’s interests while respecting Germany’s democratic values. Moreover, Munich’s proximity to Austria and Switzerland positions it as a strategic location for cross-border diplomatic efforts.</w:t>
      </w:r>
    </w:p>
    <w:bookmarkEnd w:id="23"/>
    <w:bookmarkStart w:id="24" w:name="Xd0c5e542b61c6f368217b097ae782fbdb0e80d3"/>
    <w:p>
      <w:pPr>
        <w:pStyle w:val="Heading2"/>
      </w:pPr>
      <w:r>
        <w:t xml:space="preserve">Cultural Diversity and Diplomatic Challenges</w:t>
      </w:r>
    </w:p>
    <w:p>
      <w:pPr>
        <w:pStyle w:val="FirstParagraph"/>
      </w:pPr>
      <w:r>
        <w:t xml:space="preserve">Munich’s cultural diversity presents both opportunities and challenges for diplomats. The city is home to over 150 nationalities, creating a dynamic environment where cultural sensitivity is paramount. Diplomats must navigate language barriers, religious differences, and varying political ideologies to build trust with local stakeholders. This requires not only linguistic proficiency but also a deep understanding of German culture and history. For example, the integration of non-German communities into Munich’s social fabric often involves diplomats mediating between immigrants and government agencies.</w:t>
      </w:r>
    </w:p>
    <w:bookmarkEnd w:id="24"/>
    <w:bookmarkStart w:id="25" w:name="diplomatic-training-in-germany-munich"/>
    <w:p>
      <w:pPr>
        <w:pStyle w:val="Heading2"/>
      </w:pPr>
      <w:r>
        <w:t xml:space="preserve">Diplomatic Training in Germany Munich</w:t>
      </w:r>
    </w:p>
    <w:p>
      <w:pPr>
        <w:pStyle w:val="FirstParagraph"/>
      </w:pPr>
      <w:r>
        <w:t xml:space="preserve">The University of Munich (LMU) offers specialized programs in international relations, equipping aspiring diplomats with the theoretical and practical skills needed to excel in their roles. These programs emphasize intercultural communication, conflict resolution, and EU policy frameworks—essential competencies for a diplomat operating in Germany’s capital of diplomacy. Additionally, internships at embassies or international organizations based in Munich provide hands-on experience that complements academic learning.</w:t>
      </w:r>
    </w:p>
    <w:bookmarkEnd w:id="25"/>
    <w:bookmarkStart w:id="26" w:name="X4c1de6b8239a0e890141571809b70dfb485348a"/>
    <w:p>
      <w:pPr>
        <w:pStyle w:val="Heading2"/>
      </w:pPr>
      <w:r>
        <w:t xml:space="preserve">Case Study: The Role of Diplomats in the European Green Deal</w:t>
      </w:r>
    </w:p>
    <w:p>
      <w:pPr>
        <w:pStyle w:val="FirstParagraph"/>
      </w:pPr>
      <w:r>
        <w:t xml:space="preserve">A compelling case study is the involvement of diplomats in promoting Germany’s European Green Deal. Munich, with its strong focus on sustainability and innovation, has become a testing ground for EU environmental policies. Diplomats stationed in Munich have played a key role in facilitating dialogue between German policymakers and international partners to advance climate goals. This example highlights how diplomats can act as catalysts for global cooperation while aligning with national priorities.</w:t>
      </w:r>
    </w:p>
    <w:bookmarkEnd w:id="26"/>
    <w:bookmarkStart w:id="27" w:name="challenges-and-future-directions"/>
    <w:p>
      <w:pPr>
        <w:pStyle w:val="Heading2"/>
      </w:pPr>
      <w:r>
        <w:t xml:space="preserve">Challenges and Future Directions</w:t>
      </w:r>
    </w:p>
    <w:p>
      <w:pPr>
        <w:pStyle w:val="FirstParagraph"/>
      </w:pPr>
      <w:r>
        <w:t xml:space="preserve">Despite its advantages, the diplomatic environment in Germany Munich is not without challenges. Rising nationalism, cybersecurity threats, and the politicization of foreign policy pose risks to effective diplomacy. Diplomats must also contend with the rapid pace of technological change, requiring them to adopt new tools for communication and data analysis. Looking ahead, strengthening multilateralism and fostering youth engagement through cultural exchange programs could enhance Munich’s diplomatic impact.</w:t>
      </w:r>
    </w:p>
    <w:bookmarkEnd w:id="27"/>
    <w:bookmarkStart w:id="28" w:name="conclusion"/>
    <w:p>
      <w:pPr>
        <w:pStyle w:val="Heading2"/>
      </w:pPr>
      <w:r>
        <w:t xml:space="preserve">Conclusion</w:t>
      </w:r>
    </w:p>
    <w:p>
      <w:pPr>
        <w:pStyle w:val="FirstParagraph"/>
      </w:pPr>
      <w:r>
        <w:t xml:space="preserve">In conclusion, the role of the diplomat in Germany Munich is both complex and essential. As a city that bridges tradition and modernity, Munich offers diplomats a unique platform to influence global discourse while addressing local challenges. This Master Thesis underscores the need for continuous investment in diplomatic training, cross-cultural understanding, and international collaboration to ensure that Munich remains a beacon of diplomacy in Europe. By examining historical precedents, contemporary practices, and future opportunities, this study contributes to the broader understanding of how diplomats shape Germany’s place on the world stage.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Germany Munich</dc:title>
  <dc:creator/>
  <dc:language>en</dc:language>
  <cp:keywords/>
  <dcterms:created xsi:type="dcterms:W3CDTF">2026-05-02T11:18:05Z</dcterms:created>
  <dcterms:modified xsi:type="dcterms:W3CDTF">2026-05-02T11:18:05Z</dcterms:modified>
</cp:coreProperties>
</file>

<file path=docProps/custom.xml><?xml version="1.0" encoding="utf-8"?>
<Properties xmlns="http://schemas.openxmlformats.org/officeDocument/2006/custom-properties" xmlns:vt="http://schemas.openxmlformats.org/officeDocument/2006/docPropsVTypes"/>
</file>