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Strengthening</w:t>
      </w:r>
      <w:r>
        <w:t xml:space="preserve"> </w:t>
      </w:r>
      <w:r>
        <w:t xml:space="preserve">International</w:t>
      </w:r>
      <w:r>
        <w:t xml:space="preserve"> </w:t>
      </w:r>
      <w:r>
        <w:t xml:space="preserve">Relations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90bd2beebba1982099463a822cdb93b29c7ecea"/>
    <w:p>
      <w:pPr>
        <w:pStyle w:val="Heading1"/>
      </w:pPr>
      <w:r>
        <w:t xml:space="preserve">Master Thesis: The Role of Diplomats in Strengthening International Relations in Indonesia Jakarta</w:t>
      </w:r>
    </w:p>
    <w:bookmarkStart w:id="20" w:name="abstract"/>
    <w:p>
      <w:pPr>
        <w:pStyle w:val="Heading2"/>
      </w:pPr>
      <w:r>
        <w:t xml:space="preserve">Abstract</w:t>
      </w:r>
    </w:p>
    <w:p>
      <w:pPr>
        <w:pStyle w:val="FirstParagraph"/>
      </w:pPr>
      <w:r>
        <w:t xml:space="preserve">This Master Thesis explores the critical role of diplomats operating within Indonesia's capital city, Jakarta, as pivotal actors in shaping the nation’s international relations. Focusing on the unique challenges and opportunities faced by diplomats in this dynamic urban center, the study examines how their work contributes to Indonesia’s strategic positioning on the global stage. Through a combination of historical analysis, case studies, and contemporary policy reviews, this thesis argues that diplomats in Jakarta serve as linchpins of Indonesia’s foreign policy framework. It further highlights the importance of understanding diplomatic practices in Jakarta for future policymakers, academics, and practitioners in international relations.</w:t>
      </w:r>
    </w:p>
    <w:bookmarkEnd w:id="20"/>
    <w:bookmarkStart w:id="21" w:name="introduction"/>
    <w:p>
      <w:pPr>
        <w:pStyle w:val="Heading2"/>
      </w:pPr>
      <w:r>
        <w:t xml:space="preserve">Introduction</w:t>
      </w:r>
    </w:p>
    <w:p>
      <w:pPr>
        <w:pStyle w:val="FirstParagraph"/>
      </w:pPr>
      <w:r>
        <w:t xml:space="preserve">The city of Jakarta, as the political and economic heart of Indonesia, holds immense significance in the context of national and international diplomacy. As a country with a rich cultural heritage and growing global influence, Indonesia relies heavily on its diplomatic corps to navigate complex geopolitical landscapes. This Master Thesis investigates how diplomats stationed in Jakarta contribute to fostering bilateral relations, promoting multilateral cooperation, and addressing transnational challenges such as climate change, trade disputes, and regional security issues. The study emphasizes the unique context of Jakarta—a city characterized by its diverse population, strategic location in Southeast Asia, and role as a hub for international organizations—as a critical backdrop for understanding diplomatic activities.</w:t>
      </w:r>
    </w:p>
    <w:bookmarkEnd w:id="21"/>
    <w:bookmarkStart w:id="22" w:name="methodology"/>
    <w:p>
      <w:pPr>
        <w:pStyle w:val="Heading2"/>
      </w:pPr>
      <w:r>
        <w:t xml:space="preserve">Methodology</w:t>
      </w:r>
    </w:p>
    <w:p>
      <w:pPr>
        <w:pStyle w:val="FirstParagraph"/>
      </w:pPr>
      <w:r>
        <w:t xml:space="preserve">This thesis employs a mixed-methods approach to analyze the role of diplomats in Indonesia Jakarta. Primary sources include interviews with current and former diplomats, official reports from the Ministry of Foreign Affairs, and case studies of high-profile diplomatic missions. Secondary sources consist of academic literature on Southeast Asian diplomacy, policy documents from international organizations (e.g., ASEAN), and media analyses covering key diplomatic events in Jakarta. The research is structured into four main sections: historical context, contemporary challenges, successful strategies employed by diplomats, and a case study illustrating the impact of diplomatic work in Jakarta.</w:t>
      </w:r>
    </w:p>
    <w:bookmarkEnd w:id="22"/>
    <w:bookmarkStart w:id="23" w:name="X6871f8c3ef325f93a2e33b44ba6dbb73c2acbf2"/>
    <w:p>
      <w:pPr>
        <w:pStyle w:val="Heading2"/>
      </w:pPr>
      <w:r>
        <w:t xml:space="preserve">Historical Context of Diplomacy in Indonesia</w:t>
      </w:r>
    </w:p>
    <w:p>
      <w:pPr>
        <w:pStyle w:val="FirstParagraph"/>
      </w:pPr>
      <w:r>
        <w:t xml:space="preserve">Indonesia’s diplomatic history is deeply intertwined with its post-colonial identity. Following independence from Dutch rule in 1945, the nation prioritized non-alignment and regional solidarity, a legacy that continues to influence its diplomatic approach today. Jakarta has long been a central node for Indonesian diplomacy, hosting numerous international summits and serving as the headquarters for key foreign missions. This section traces the evolution of Indonesia’s diplomatic strategy, highlighting how Jakarta has transitioned from a regional power to a global actor with ambitions in climate policy, trade negotiations, and peacebuilding efforts.</w:t>
      </w:r>
    </w:p>
    <w:bookmarkEnd w:id="23"/>
    <w:bookmarkStart w:id="24" w:name="challenges-faced-by-diplomats-in-jakarta"/>
    <w:p>
      <w:pPr>
        <w:pStyle w:val="Heading2"/>
      </w:pPr>
      <w:r>
        <w:t xml:space="preserve">Challenges Faced by Diplomats in Jakarta</w:t>
      </w:r>
    </w:p>
    <w:p>
      <w:pPr>
        <w:pStyle w:val="FirstParagraph"/>
      </w:pPr>
      <w:r>
        <w:t xml:space="preserve">Diplomats operating in Jakarta confront multifaceted challenges. The city’s rapid urbanization and cultural diversity necessitate nuanced approaches to cross-cultural communication. Additionally, geopolitical tensions with neighboring countries (e.g., the Philippines, Malaysia) and regional power dynamics (e.g., U.S.-China competition) require diplomats to balance competing interests while upholding Indonesia’s sovereignty. Domestic political shifts further complicate matters, as policymakers in Jakarta may prioritize short-term economic gains over long-term diplomatic goals. This section examines how these challenges shape the daily operations of diplomats and their ability to achieve strategic objectives.</w:t>
      </w:r>
    </w:p>
    <w:bookmarkEnd w:id="24"/>
    <w:bookmarkStart w:id="25" w:name="Xf2b2163fd732b4c65029470e75697bfa5572c38"/>
    <w:p>
      <w:pPr>
        <w:pStyle w:val="Heading2"/>
      </w:pPr>
      <w:r>
        <w:t xml:space="preserve">Strategies and Success Stories of Indonesian Diplomats</w:t>
      </w:r>
    </w:p>
    <w:p>
      <w:pPr>
        <w:pStyle w:val="FirstParagraph"/>
      </w:pPr>
      <w:r>
        <w:t xml:space="preserve">In response to these challenges, Indonesian diplomats in Jakarta have developed innovative strategies. For instance, the use of soft power—such as promoting Indonesia’s cultural exports (e.g., cinema, cuisine) and environmental stewardship—has enhanced the nation’s global image. Diplomats also leverage multilateral platforms like ASEAN to advance regional stability. A notable success story is Indonesia’s leadership in negotiating trade agreements within ASEAN, which has strengthened economic ties with countries like Singapore and Vietnam. This section highlights these strategies and their measurable impact on international relations.</w:t>
      </w:r>
    </w:p>
    <w:bookmarkEnd w:id="25"/>
    <w:bookmarkStart w:id="26" w:name="X6ce4edf4967415eb3ef1354eb1d9742793b3021"/>
    <w:p>
      <w:pPr>
        <w:pStyle w:val="Heading2"/>
      </w:pPr>
      <w:r>
        <w:t xml:space="preserve">Case Study: The Role of Diplomats in Resolving the South China Sea Dispute</w:t>
      </w:r>
    </w:p>
    <w:p>
      <w:pPr>
        <w:pStyle w:val="FirstParagraph"/>
      </w:pPr>
      <w:r>
        <w:t xml:space="preserve">This case study analyzes how Indonesian diplomats in Jakarta contributed to mediating tensions over the South China Sea, a region where overlapping territorial claims between China, the Philippines, and other ASEAN members have led to friction. Through high-level dialogues with ASEAN counterparts and engagement with international bodies like the United Nations, diplomats from Jakarta played a crucial role in promoting peaceful resolution mechanisms. The study underscores how their expertise in conflict prevention and multilateral diplomacy has bolstered Indonesia’s reputation as a neutral mediator.</w:t>
      </w:r>
    </w:p>
    <w:bookmarkEnd w:id="26"/>
    <w:bookmarkStart w:id="27" w:name="conclusion"/>
    <w:p>
      <w:pPr>
        <w:pStyle w:val="Heading2"/>
      </w:pPr>
      <w:r>
        <w:t xml:space="preserve">Conclusion</w:t>
      </w:r>
    </w:p>
    <w:p>
      <w:pPr>
        <w:pStyle w:val="FirstParagraph"/>
      </w:pPr>
      <w:r>
        <w:t xml:space="preserve">This Master Thesis demonstrates that diplomats operating in Jakarta are indispensable to Indonesia’s foreign policy objectives. Their work, shaped by the city’s unique socio-political context, ensures that Indonesia remains an influential player in global and regional affairs. As the nation continues to assert its role on the international stage, further research into diplomatic practices within Jakarta is essential for developing effective strategies that align with both national interests and global imperatives. This thesis contributes to the academic discourse by providing a comprehensive analysis of diplomacy in one of Southeast Asia’s most significant urban centers.</w:t>
      </w:r>
    </w:p>
    <w:bookmarkEnd w:id="27"/>
    <w:bookmarkStart w:id="28" w:name="references"/>
    <w:p>
      <w:pPr>
        <w:pStyle w:val="Heading2"/>
      </w:pPr>
      <w:r>
        <w:t xml:space="preserve">References</w:t>
      </w:r>
    </w:p>
    <w:p>
      <w:pPr>
        <w:numPr>
          <w:ilvl w:val="0"/>
          <w:numId w:val="1001"/>
        </w:numPr>
        <w:pStyle w:val="Compact"/>
      </w:pPr>
      <w:r>
        <w:t xml:space="preserve">Bush, M. (2013). Indonesia's Foreign Policy: A Historical Perspective.</w:t>
      </w:r>
    </w:p>
    <w:p>
      <w:pPr>
        <w:numPr>
          <w:ilvl w:val="0"/>
          <w:numId w:val="1001"/>
        </w:numPr>
        <w:pStyle w:val="Compact"/>
      </w:pPr>
      <w:r>
        <w:t xml:space="preserve">Kohler, S., &amp; Ngeow, K. L. (2017). The ASEAN Way and Indonesian Diplomacy.</w:t>
      </w:r>
    </w:p>
    <w:p>
      <w:pPr>
        <w:numPr>
          <w:ilvl w:val="0"/>
          <w:numId w:val="1001"/>
        </w:numPr>
        <w:pStyle w:val="Compact"/>
      </w:pPr>
      <w:r>
        <w:t xml:space="preserve">Ministry of Foreign Affairs of the Republic of Indonesia. (2021). Annual Report on Diplomatic Activities in Jakarta.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Strengthening International Relations in Indonesia Jakarta</dc:title>
  <dc:creator/>
  <dc:language>en</dc:language>
  <cp:keywords/>
  <dcterms:created xsi:type="dcterms:W3CDTF">2026-07-23T13:20:22Z</dcterms:created>
  <dcterms:modified xsi:type="dcterms:W3CDTF">2026-07-23T13:20:22Z</dcterms:modified>
</cp:coreProperties>
</file>

<file path=docProps/custom.xml><?xml version="1.0" encoding="utf-8"?>
<Properties xmlns="http://schemas.openxmlformats.org/officeDocument/2006/custom-properties" xmlns:vt="http://schemas.openxmlformats.org/officeDocument/2006/docPropsVTypes"/>
</file>