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3a0b71a8e90c0edeef9f7a3ae17c5b21a7aaf01"/>
    <w:p>
      <w:pPr>
        <w:pStyle w:val="Heading1"/>
      </w:pPr>
      <w:r>
        <w:t xml:space="preserve">Master Thesis: The Role of Diplomats in Shaping Foreign Policy and International Relations in Israel Tel Aviv</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Diplomat</w:t>
      </w:r>
      <w:r>
        <w:t xml:space="preserve">s in influencing foreign policy and international relations within the context of Israel Tel Aviv. As a global hub for diplomacy, innovation, and strategic alliances, Tel Aviv has become a focal point for diplomatic engagement in the Middle East. This document analyzes how diplomats operating from Tel Aviv navigate complex geopolitical dynamics, foster international partnerships, and address regional challenges. By examining historical case studies and contemporary initiatives, this thesis highlights the unique responsibilities of diplomats in a city that symbolizes Israel’s resilience, technological advancement, and cultural diplomacy.</w:t>
      </w:r>
    </w:p>
    <w:bookmarkEnd w:id="20"/>
    <w:bookmarkStart w:id="21" w:name="introduction"/>
    <w:p>
      <w:pPr>
        <w:pStyle w:val="Heading2"/>
      </w:pPr>
      <w:r>
        <w:t xml:space="preserve">Introduction</w:t>
      </w:r>
    </w:p>
    <w:p>
      <w:pPr>
        <w:pStyle w:val="FirstParagraph"/>
      </w:pPr>
      <w:r>
        <w:t xml:space="preserve">Tel Aviv-Yafo, often referred to as "Tel Aviv," is not only Israel’s economic and cultural capital but also its primary center for diplomatic activity. The city hosts the Israeli Ministry of Foreign Affairs headquarters and serves as a meeting ground for global diplomats, international organizations, and foreign embassies. In this context,</w:t>
      </w:r>
      <w:r>
        <w:t xml:space="preserve"> </w:t>
      </w:r>
      <w:r>
        <w:rPr>
          <w:bCs/>
          <w:b/>
        </w:rPr>
        <w:t xml:space="preserve">Diplomat</w:t>
      </w:r>
      <w:r>
        <w:t xml:space="preserve">s play a pivotal role in shaping Israel’s foreign policy agenda while addressing regional tensions and fostering cross-border collaboration. This</w:t>
      </w:r>
      <w:r>
        <w:t xml:space="preserve"> </w:t>
      </w:r>
      <w:r>
        <w:rPr>
          <w:bCs/>
          <w:b/>
        </w:rPr>
        <w:t xml:space="preserve">Master Thesis</w:t>
      </w:r>
      <w:r>
        <w:t xml:space="preserve"> </w:t>
      </w:r>
      <w:r>
        <w:t xml:space="preserve">investigates the intersection of diplomacy, strategy, and innovation in Tel Aviv, emphasizing its significance as a nexus for global political discourse.</w:t>
      </w:r>
    </w:p>
    <w:bookmarkEnd w:id="21"/>
    <w:bookmarkStart w:id="22" w:name="X70fc880cee7a3ea8b5291e5a42048bb2b4c4bcf"/>
    <w:p>
      <w:pPr>
        <w:pStyle w:val="Heading2"/>
      </w:pPr>
      <w:r>
        <w:t xml:space="preserve">The Geopolitical Significance of Tel Aviv</w:t>
      </w:r>
    </w:p>
    <w:p>
      <w:pPr>
        <w:pStyle w:val="FirstParagraph"/>
      </w:pPr>
      <w:r>
        <w:t xml:space="preserve">Tel Aviv’s strategic location on the Mediterranean Sea and its status as a hub for technology, academia, and entrepreneurship position it as a critical node in global diplomacy. The city’s proximity to other Middle Eastern capitals, combined with its advanced infrastructure and security measures, makes it an attractive destination for diplomatic missions. Historically, Tel Aviv has been a center for Jewish diaspora engagement and international cultural exchange, further solidifying its role as a diplomatic epicenter.</w:t>
      </w:r>
    </w:p>
    <w:p>
      <w:pPr>
        <w:pStyle w:val="BodyText"/>
      </w:pPr>
      <w:r>
        <w:t xml:space="preserve">Diplomats stationed in Tel Aviv must navigate the delicate balance between Israel’s national interests and the broader goals of global stability. This includes managing relations with neighboring countries, engaging with international bodies like the United Nations, and promoting Israeli interests abroad through soft power initiatives such as technology exports and academic partnerships.</w:t>
      </w:r>
    </w:p>
    <w:bookmarkEnd w:id="22"/>
    <w:bookmarkStart w:id="23" w:name="Xf3614811bc597c40c046461c542ff921015ddb6"/>
    <w:p>
      <w:pPr>
        <w:pStyle w:val="Heading2"/>
      </w:pPr>
      <w:r>
        <w:t xml:space="preserve">The Role of Diplomats in Tel Aviv: Key Responsibilities</w:t>
      </w:r>
    </w:p>
    <w:p>
      <w:pPr>
        <w:pStyle w:val="FirstParagraph"/>
      </w:pPr>
      <w:r>
        <w:t xml:space="preserve">Diplomats operating in Tel Aviv are tasked with a multifaceted mission that includes:</w:t>
      </w:r>
    </w:p>
    <w:p>
      <w:pPr>
        <w:numPr>
          <w:ilvl w:val="0"/>
          <w:numId w:val="1001"/>
        </w:numPr>
        <w:pStyle w:val="Compact"/>
      </w:pPr>
      <w:r>
        <w:rPr>
          <w:bCs/>
          <w:b/>
        </w:rPr>
        <w:t xml:space="preserve">Promoting Israel’s National Interests:</w:t>
      </w:r>
      <w:r>
        <w:t xml:space="preserve"> </w:t>
      </w:r>
      <w:r>
        <w:t xml:space="preserve">Diplomats advocate for Israel’s economic, political, and security objectives through bilateral negotiations and multilateral forums.</w:t>
      </w:r>
    </w:p>
    <w:p>
      <w:pPr>
        <w:numPr>
          <w:ilvl w:val="0"/>
          <w:numId w:val="1001"/>
        </w:numPr>
        <w:pStyle w:val="Compact"/>
      </w:pPr>
      <w:r>
        <w:rPr>
          <w:bCs/>
          <w:b/>
        </w:rPr>
        <w:t xml:space="preserve">Mediating International Conflicts:</w:t>
      </w:r>
      <w:r>
        <w:t xml:space="preserve"> </w:t>
      </w:r>
      <w:r>
        <w:t xml:space="preserve">Given the volatile nature of the Middle East, diplomats in Tel Aviv often serve as intermediaries in peace talks or crisis management efforts.</w:t>
      </w:r>
    </w:p>
    <w:p>
      <w:pPr>
        <w:numPr>
          <w:ilvl w:val="0"/>
          <w:numId w:val="1001"/>
        </w:numPr>
        <w:pStyle w:val="Compact"/>
      </w:pPr>
      <w:r>
        <w:rPr>
          <w:bCs/>
          <w:b/>
        </w:rPr>
        <w:t xml:space="preserve">Cultural Diplomacy:</w:t>
      </w:r>
      <w:r>
        <w:t xml:space="preserve"> </w:t>
      </w:r>
      <w:r>
        <w:t xml:space="preserve">Tel Aviv’s vibrant arts scene and global recognition as a “startup nation” provide diplomats with tools to enhance Israel’s soft power through cultural exchanges and educational collaborations.</w:t>
      </w:r>
    </w:p>
    <w:p>
      <w:pPr>
        <w:numPr>
          <w:ilvl w:val="0"/>
          <w:numId w:val="1001"/>
        </w:numPr>
        <w:pStyle w:val="Compact"/>
      </w:pPr>
      <w:r>
        <w:rPr>
          <w:bCs/>
          <w:b/>
        </w:rPr>
        <w:t xml:space="preserve">Intelligence Gathering and Analysis:</w:t>
      </w:r>
      <w:r>
        <w:t xml:space="preserve"> </w:t>
      </w:r>
      <w:r>
        <w:t xml:space="preserve">Diplomats collect critical information on regional threats, political shifts, and emerging trends that could impact Israel’s foreign policy.</w:t>
      </w:r>
    </w:p>
    <w:bookmarkEnd w:id="23"/>
    <w:bookmarkStart w:id="24" w:name="X4a3fd8aaebb7ed9240524d5cb27b8bfb494b7b8"/>
    <w:p>
      <w:pPr>
        <w:pStyle w:val="Heading2"/>
      </w:pPr>
      <w:r>
        <w:t xml:space="preserve">Cases Studies: Diplomatic Achievements in Tel Aviv</w:t>
      </w:r>
    </w:p>
    <w:p>
      <w:pPr>
        <w:pStyle w:val="FirstParagraph"/>
      </w:pPr>
      <w:r>
        <w:t xml:space="preserve">The city has been instrumental in several landmark diplomatic achievements. For example:</w:t>
      </w:r>
    </w:p>
    <w:p>
      <w:pPr>
        <w:numPr>
          <w:ilvl w:val="0"/>
          <w:numId w:val="1002"/>
        </w:numPr>
        <w:pStyle w:val="Compact"/>
      </w:pPr>
      <w:r>
        <w:rPr>
          <w:bCs/>
          <w:b/>
        </w:rPr>
        <w:t xml:space="preserve">The Abraham Accords (2020):</w:t>
      </w:r>
      <w:r>
        <w:t xml:space="preserve"> </w:t>
      </w:r>
      <w:r>
        <w:t xml:space="preserve">Negotiated under the auspices of U.S. diplomacy, these agreements normalized relations between Israel and several Arab states, with Tel Aviv serving as a key coordination hub for diplomats from both sides.</w:t>
      </w:r>
    </w:p>
    <w:p>
      <w:pPr>
        <w:numPr>
          <w:ilvl w:val="0"/>
          <w:numId w:val="1002"/>
        </w:numPr>
        <w:pStyle w:val="Compact"/>
      </w:pPr>
      <w:r>
        <w:rPr>
          <w:bCs/>
          <w:b/>
        </w:rPr>
        <w:t xml:space="preserve">Technology Partnerships:</w:t>
      </w:r>
      <w:r>
        <w:t xml:space="preserve"> </w:t>
      </w:r>
      <w:r>
        <w:t xml:space="preserve">Diplomats in Tel Aviv have facilitated collaborations between Israeli tech firms and global partners, such as the U.S.-Israel Binational Industrial Research and Development Foundation (BIRD).</w:t>
      </w:r>
    </w:p>
    <w:p>
      <w:pPr>
        <w:numPr>
          <w:ilvl w:val="0"/>
          <w:numId w:val="1002"/>
        </w:numPr>
        <w:pStyle w:val="Compact"/>
      </w:pPr>
      <w:r>
        <w:rPr>
          <w:bCs/>
          <w:b/>
        </w:rPr>
        <w:t xml:space="preserve">Cultural Exchange Programs:</w:t>
      </w:r>
      <w:r>
        <w:t xml:space="preserve"> </w:t>
      </w:r>
      <w:r>
        <w:t xml:space="preserve">Initiatives like the “Tel Aviv International Film Festival” and partnerships with institutions like Hebrew University have been leveraged by diplomats to strengthen international ties.</w:t>
      </w:r>
    </w:p>
    <w:bookmarkEnd w:id="24"/>
    <w:bookmarkStart w:id="25" w:name="challenges-facing-diplomats-in-tel-aviv"/>
    <w:p>
      <w:pPr>
        <w:pStyle w:val="Heading2"/>
      </w:pPr>
      <w:r>
        <w:t xml:space="preserve">Challenges Facing Diplomats in Tel Aviv</w:t>
      </w:r>
    </w:p>
    <w:p>
      <w:pPr>
        <w:pStyle w:val="FirstParagraph"/>
      </w:pPr>
      <w:r>
        <w:t xml:space="preserve">Diplomats in Tel Aviv operate within a unique set of challenges, including:</w:t>
      </w:r>
    </w:p>
    <w:p>
      <w:pPr>
        <w:numPr>
          <w:ilvl w:val="0"/>
          <w:numId w:val="1003"/>
        </w:numPr>
        <w:pStyle w:val="Compact"/>
      </w:pPr>
      <w:r>
        <w:rPr>
          <w:bCs/>
          <w:b/>
        </w:rPr>
        <w:t xml:space="preserve">Polarized Regional Politics:</w:t>
      </w:r>
      <w:r>
        <w:t xml:space="preserve"> </w:t>
      </w:r>
      <w:r>
        <w:t xml:space="preserve">The ongoing Israeli-Palestinian conflict and tensions with Iran demand constant vigilance and strategic negotiation.</w:t>
      </w:r>
    </w:p>
    <w:p>
      <w:pPr>
        <w:numPr>
          <w:ilvl w:val="0"/>
          <w:numId w:val="1003"/>
        </w:numPr>
        <w:pStyle w:val="Compact"/>
      </w:pPr>
      <w:r>
        <w:rPr>
          <w:bCs/>
          <w:b/>
        </w:rPr>
        <w:t xml:space="preserve">Cybersecurity Threats:</w:t>
      </w:r>
      <w:r>
        <w:t xml:space="preserve"> </w:t>
      </w:r>
      <w:r>
        <w:t xml:space="preserve">As a tech hub, Tel Aviv is a target for cyber espionage, requiring diplomats to coordinate with cybersecurity agencies.</w:t>
      </w:r>
    </w:p>
    <w:p>
      <w:pPr>
        <w:numPr>
          <w:ilvl w:val="0"/>
          <w:numId w:val="1003"/>
        </w:numPr>
        <w:pStyle w:val="Compact"/>
      </w:pPr>
      <w:r>
        <w:rPr>
          <w:bCs/>
          <w:b/>
        </w:rPr>
        <w:t xml:space="preserve">Diplomatic Isolation:</w:t>
      </w:r>
      <w:r>
        <w:t xml:space="preserve"> </w:t>
      </w:r>
      <w:r>
        <w:t xml:space="preserve">Some countries maintain limited or no formal relations with Israel, necessitating creative engagement strategies.</w:t>
      </w:r>
    </w:p>
    <w:bookmarkEnd w:id="25"/>
    <w:bookmarkStart w:id="26" w:name="the-future-of-diplomacy-in-tel-aviv"/>
    <w:p>
      <w:pPr>
        <w:pStyle w:val="Heading2"/>
      </w:pPr>
      <w:r>
        <w:t xml:space="preserve">The Future of Diplomacy in Tel Aviv</w:t>
      </w:r>
    </w:p>
    <w:p>
      <w:pPr>
        <w:pStyle w:val="FirstParagraph"/>
      </w:pPr>
      <w:r>
        <w:t xml:space="preserve">The future of diplomacy in Tel Aviv will be shaped by emerging trends such as climate change, digital diplomacy, and the rise of non-state actors. Diplomats must adapt to these shifts by:</w:t>
      </w:r>
    </w:p>
    <w:p>
      <w:pPr>
        <w:numPr>
          <w:ilvl w:val="0"/>
          <w:numId w:val="1004"/>
        </w:numPr>
        <w:pStyle w:val="Compact"/>
      </w:pPr>
      <w:r>
        <w:rPr>
          <w:bCs/>
          <w:b/>
        </w:rPr>
        <w:t xml:space="preserve">Leveraging Technology:</w:t>
      </w:r>
      <w:r>
        <w:t xml:space="preserve"> </w:t>
      </w:r>
      <w:r>
        <w:t xml:space="preserve">Utilizing AI-driven analytics and virtual meetings to enhance diplomatic outreach.</w:t>
      </w:r>
    </w:p>
    <w:p>
      <w:pPr>
        <w:numPr>
          <w:ilvl w:val="0"/>
          <w:numId w:val="1004"/>
        </w:numPr>
        <w:pStyle w:val="Compact"/>
      </w:pPr>
      <w:r>
        <w:rPr>
          <w:bCs/>
          <w:b/>
        </w:rPr>
        <w:t xml:space="preserve">Fostering Global Partnerships:</w:t>
      </w:r>
      <w:r>
        <w:t xml:space="preserve"> </w:t>
      </w:r>
      <w:r>
        <w:t xml:space="preserve">Strengthening alliances with countries in Africa, Asia, and Latin America to diversify Israel’s international influence.</w:t>
      </w:r>
    </w:p>
    <w:p>
      <w:pPr>
        <w:numPr>
          <w:ilvl w:val="0"/>
          <w:numId w:val="1004"/>
        </w:numPr>
        <w:pStyle w:val="Compact"/>
      </w:pPr>
      <w:r>
        <w:rPr>
          <w:bCs/>
          <w:b/>
        </w:rPr>
        <w:t xml:space="preserve">Promoting Peaceful Coexistence:</w:t>
      </w:r>
      <w:r>
        <w:t xml:space="preserve"> </w:t>
      </w:r>
      <w:r>
        <w:t xml:space="preserve">Advocating for regional stability through economic cooperation and conflict resolution initiatives.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indispensable role of</w:t>
      </w:r>
      <w:r>
        <w:t xml:space="preserve"> </w:t>
      </w:r>
      <w:r>
        <w:rPr>
          <w:bCs/>
          <w:b/>
        </w:rPr>
        <w:t xml:space="preserve">Diplomat</w:t>
      </w:r>
      <w:r>
        <w:t xml:space="preserve">s in Tel Aviv as architects of Israel’s foreign policy and champions of global diplomacy. The city’s unique blend of innovation, history, and strategic importance positions it as a vital player in international relations. By examining the challenges, responsibilities, and achievements of diplomats in Tel Aviv, this thesis provides a comprehensive framework for understanding the evolving dynamics of modern diplomacy in one of Israel’s most influential cities.</w:t>
      </w:r>
    </w:p>
    <w:bookmarkEnd w:id="27"/>
    <w:bookmarkStart w:id="28" w:name="references"/>
    <w:p>
      <w:pPr>
        <w:pStyle w:val="Heading2"/>
      </w:pPr>
      <w:r>
        <w:t xml:space="preserve">References</w:t>
      </w:r>
    </w:p>
    <w:p>
      <w:pPr>
        <w:pStyle w:val="FirstParagraph"/>
      </w:pPr>
      <w:r>
        <w:t xml:space="preserve">This document draws on academic sources, diplomatic reports from the Israeli Ministry of Foreign Affairs, and case studies from international relations journals. Specific citations are omitted here for brevity but would be included in a formal</w:t>
      </w:r>
      <w:r>
        <w:t xml:space="preserve"> </w:t>
      </w:r>
      <w:r>
        <w:rPr>
          <w:bCs/>
          <w:b/>
        </w:rPr>
        <w:t xml:space="preserve">Master Thesis</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2026-07-21T16:56:36Z</dcterms:created>
  <dcterms:modified xsi:type="dcterms:W3CDTF">2026-07-21T16:56:36Z</dcterms:modified>
</cp:coreProperties>
</file>

<file path=docProps/custom.xml><?xml version="1.0" encoding="utf-8"?>
<Properties xmlns="http://schemas.openxmlformats.org/officeDocument/2006/custom-properties" xmlns:vt="http://schemas.openxmlformats.org/officeDocument/2006/docPropsVTypes"/>
</file>