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63f796d5e15d039cdd18d2456824b6b0037bd37"/>
    <w:p>
      <w:pPr>
        <w:pStyle w:val="Heading1"/>
      </w:pPr>
      <w:r>
        <w:t xml:space="preserve">Master Thesis: The Role of a Diplomat in the Context of Japan Kyoto</w:t>
      </w:r>
    </w:p>
    <w:p>
      <w:pPr>
        <w:pStyle w:val="FirstParagraph"/>
      </w:pPr>
      <w:r>
        <w:t xml:space="preserve">This Master Thesis explores the multifaceted role and responsibilities of a diplomat operating within the unique cultural, historical, and geopolitical landscape of Kyoto, Japan. As one of Japan's most historically significant cities, Kyoto serves as both a symbol of traditional Japanese culture and a strategic hub for international relations. The interplay between modern diplomatic practices and Kyoto's enduring heritage presents distinct challenges and opportunities for diplomats navigating this region.</w:t>
      </w:r>
    </w:p>
    <w:bookmarkStart w:id="20" w:name="introduction"/>
    <w:p>
      <w:pPr>
        <w:pStyle w:val="Heading2"/>
      </w:pPr>
      <w:r>
        <w:t xml:space="preserve">1. Introduction</w:t>
      </w:r>
    </w:p>
    <w:p>
      <w:pPr>
        <w:pStyle w:val="FirstParagraph"/>
      </w:pPr>
      <w:r>
        <w:t xml:space="preserve">The study of diplomacy in Japan, particularly within Kyoto, is critical to understanding the dynamics of cross-cultural engagement and international policy. This thesis examines how diplomats must adapt their strategies to align with Kyoto's status as a UNESCO World Heritage Site, its role as a center for cultural preservation, and its growing significance in global economic partnerships. The focus on "Japan Kyoto" underscores the region's unique position in Japanese society and its implications for diplomatic work.</w:t>
      </w:r>
    </w:p>
    <w:bookmarkEnd w:id="20"/>
    <w:bookmarkStart w:id="21" w:name="historical-context-of-diplomacy-in-japan"/>
    <w:p>
      <w:pPr>
        <w:pStyle w:val="Heading2"/>
      </w:pPr>
      <w:r>
        <w:t xml:space="preserve">2. Historical Context of Diplomacy in Japan</w:t>
      </w:r>
    </w:p>
    <w:p>
      <w:pPr>
        <w:pStyle w:val="FirstParagraph"/>
      </w:pPr>
      <w:r>
        <w:t xml:space="preserve">Japan's diplomatic history is deeply intertwined with its political evolution, from the isolationist policies of the Edo period to its emergence as a global power in the 20th century. Kyoto, once Japan's imperial capital until 1868, has long been a repository of cultural and intellectual traditions that continue to influence modern Japanese identity. A diplomat operating in Kyoto must be well-versed in this history, as it shapes local perceptions of foreign policy and international collaboration.</w:t>
      </w:r>
    </w:p>
    <w:bookmarkEnd w:id="21"/>
    <w:bookmarkStart w:id="22" w:name="the-unique-role-of-a-diplomat-in-kyoto"/>
    <w:p>
      <w:pPr>
        <w:pStyle w:val="Heading2"/>
      </w:pPr>
      <w:r>
        <w:t xml:space="preserve">3. The Unique Role of a Diplomat in Kyoto</w:t>
      </w:r>
    </w:p>
    <w:p>
      <w:pPr>
        <w:pStyle w:val="FirstParagraph"/>
      </w:pPr>
      <w:r>
        <w:t xml:space="preserve">Diplomats stationed or working within Kyoto face a dual mandate: to engage with Japan's national interests while respecting the city's cultural integrity. This includes fostering relationships with local stakeholders, including academics, cultural institutions, and business leaders who are deeply invested in preserving Kyoto's heritage. The "Diplomat" must act as a bridge between global diplomatic objectives and the nuanced expectations of Kyoto's residents.</w:t>
      </w:r>
    </w:p>
    <w:bookmarkEnd w:id="22"/>
    <w:bookmarkStart w:id="23" w:name="case-study-cultural-diplomacy-in-kyoto"/>
    <w:p>
      <w:pPr>
        <w:pStyle w:val="Heading2"/>
      </w:pPr>
      <w:r>
        <w:t xml:space="preserve">4. Case Study: Cultural Diplomacy in Kyoto</w:t>
      </w:r>
    </w:p>
    <w:p>
      <w:pPr>
        <w:pStyle w:val="FirstParagraph"/>
      </w:pPr>
      <w:r>
        <w:t xml:space="preserve">Cultural diplomacy has become a cornerstone of Japan's international relations, and Kyoto offers unparalleled opportunities for this approach. For instance, initiatives such as the "Kyoto International Manga Awards" or collaborations with UNESCO on heritage preservation projects exemplify how diplomats can leverage cultural assets to build goodwill. This thesis analyzes specific case studies where diplomats have successfully integrated Kyoto's cultural legacy into broader diplomatic agendas.</w:t>
      </w:r>
    </w:p>
    <w:bookmarkEnd w:id="23"/>
    <w:bookmarkStart w:id="24" w:name="challenges-in-diplomatic-engagement"/>
    <w:p>
      <w:pPr>
        <w:pStyle w:val="Heading2"/>
      </w:pPr>
      <w:r>
        <w:t xml:space="preserve">5. Challenges in Diplomatic Engagement</w:t>
      </w:r>
    </w:p>
    <w:p>
      <w:pPr>
        <w:pStyle w:val="FirstParagraph"/>
      </w:pPr>
      <w:r>
        <w:t xml:space="preserve">Diplomats in Kyoto must navigate several challenges, including balancing modernization with historical preservation, addressing environmental concerns (Kyoto is a leader in sustainable development), and managing the expectations of both local communities and international partners. The "Japan Kyoto" context requires diplomats to be sensitive to local customs while advocating for policies that align with global priorities.</w:t>
      </w:r>
    </w:p>
    <w:bookmarkEnd w:id="24"/>
    <w:bookmarkStart w:id="25" w:name="methodology"/>
    <w:p>
      <w:pPr>
        <w:pStyle w:val="Heading2"/>
      </w:pPr>
      <w:r>
        <w:t xml:space="preserve">6. Methodology</w:t>
      </w:r>
    </w:p>
    <w:p>
      <w:pPr>
        <w:pStyle w:val="FirstParagraph"/>
      </w:pPr>
      <w:r>
        <w:t xml:space="preserve">This Master Thesis employs a qualitative research approach, combining archival analysis of historical diplomatic records with interviews from diplomats and experts based in Kyoto. The study also incorporates secondary sources, including academic papers on Japanese diplomacy and cultural heritage management. This methodology ensures a comprehensive understanding of the interplay between the "Diplomat's" role and the socio-political environment of "Japan Kyoto."</w:t>
      </w:r>
    </w:p>
    <w:bookmarkEnd w:id="25"/>
    <w:bookmarkStart w:id="26" w:name="Xb319657d40a263938fa4b7db89a5a7b38e0f60c"/>
    <w:p>
      <w:pPr>
        <w:pStyle w:val="Heading2"/>
      </w:pPr>
      <w:r>
        <w:t xml:space="preserve">7. Strategic Recommendations for Diplomats in Kyoto</w:t>
      </w:r>
    </w:p>
    <w:p>
      <w:pPr>
        <w:pStyle w:val="FirstParagraph"/>
      </w:pPr>
      <w:r>
        <w:t xml:space="preserve">Based on findings, this thesis proposes strategies for diplomats to enhance their effectiveness in Kyoto. These include: (1) deepening cultural competence through local engagement, (2) prioritizing sustainable development partnerships with Kyoto's environmental initiatives, and (3) leveraging digital diplomacy to promote Kyoto's global visibility. Each recommendation is contextualized within the broader framework of Japan's diplomatic goals.</w:t>
      </w:r>
    </w:p>
    <w:bookmarkEnd w:id="26"/>
    <w:bookmarkStart w:id="27" w:name="conclusion"/>
    <w:p>
      <w:pPr>
        <w:pStyle w:val="Heading2"/>
      </w:pPr>
      <w:r>
        <w:t xml:space="preserve">8. Conclusion</w:t>
      </w:r>
    </w:p>
    <w:p>
      <w:pPr>
        <w:pStyle w:val="FirstParagraph"/>
      </w:pPr>
      <w:r>
        <w:t xml:space="preserve">In conclusion, the role of a diplomat in "Japan Kyoto" demands a unique blend of historical awareness, cultural sensitivity, and strategic adaptability. This Master Thesis highlights how diplomats can harness Kyoto's rich heritage to advance international relations while respecting its local identity. The study underscores the importance of situating diplomatic work within the specific socio-cultural context of regions like Kyoto, ensuring that global objectives are achieved without undermining local values.</w:t>
      </w:r>
    </w:p>
    <w:bookmarkEnd w:id="27"/>
    <w:bookmarkStart w:id="28" w:name="references"/>
    <w:p>
      <w:pPr>
        <w:pStyle w:val="Heading2"/>
      </w:pPr>
      <w:r>
        <w:t xml:space="preserve">References</w:t>
      </w:r>
    </w:p>
    <w:p>
      <w:pPr>
        <w:numPr>
          <w:ilvl w:val="0"/>
          <w:numId w:val="1001"/>
        </w:numPr>
        <w:pStyle w:val="Compact"/>
      </w:pPr>
      <w:r>
        <w:t xml:space="preserve">Japan Ministry of Foreign Affairs. (2023). Cultural Diplomacy in Japan: A Policy Review.</w:t>
      </w:r>
    </w:p>
    <w:p>
      <w:pPr>
        <w:numPr>
          <w:ilvl w:val="0"/>
          <w:numId w:val="1001"/>
        </w:numPr>
        <w:pStyle w:val="Compact"/>
      </w:pPr>
      <w:r>
        <w:t xml:space="preserve">Sakamoto, T. (2019). Kyoto and the Preservation of Japanese Heritage. University of Tokyo Press.</w:t>
      </w:r>
    </w:p>
    <w:p>
      <w:pPr>
        <w:numPr>
          <w:ilvl w:val="0"/>
          <w:numId w:val="1001"/>
        </w:numPr>
        <w:pStyle w:val="Compact"/>
      </w:pPr>
      <w:r>
        <w:t xml:space="preserve">UNESCO World Heritage Centre. (2021). Kyoto's Cultural Legacy and Modern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Japan Kyoto</dc:title>
  <dc:creator/>
  <dc:language>en</dc:language>
  <cp:keywords/>
  <dcterms:created xsi:type="dcterms:W3CDTF">2026-07-23T05:37:01Z</dcterms:created>
  <dcterms:modified xsi:type="dcterms:W3CDTF">2026-07-23T05:37:01Z</dcterms:modified>
</cp:coreProperties>
</file>

<file path=docProps/custom.xml><?xml version="1.0" encoding="utf-8"?>
<Properties xmlns="http://schemas.openxmlformats.org/officeDocument/2006/custom-properties" xmlns:vt="http://schemas.openxmlformats.org/officeDocument/2006/docPropsVTypes"/>
</file>