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Diplomats</w:t>
      </w:r>
      <w:r>
        <w:t xml:space="preserve"> </w:t>
      </w:r>
      <w:r>
        <w:t xml:space="preserve">in</w:t>
      </w:r>
      <w:r>
        <w:t xml:space="preserve"> </w:t>
      </w:r>
      <w:r>
        <w:t xml:space="preserve">Kazakhstan</w:t>
      </w:r>
      <w:r>
        <w:t xml:space="preserve"> </w:t>
      </w:r>
      <w:r>
        <w:t xml:space="preserve">Almaty</w:t>
      </w:r>
    </w:p>
    <w:p>
      <w:pPr>
        <w:pStyle w:val="FirstParagraph"/>
      </w:pPr>
      <w:r>
        <w:t xml:space="preserve">```html</w:t>
      </w:r>
    </w:p>
    <w:bookmarkStart w:id="28" w:name="Xcdd6f516d8f8bca01f77320aeabc4d009156f5a"/>
    <w:p>
      <w:pPr>
        <w:pStyle w:val="Heading1"/>
      </w:pPr>
      <w:r>
        <w:t xml:space="preserve">Master Thesis: The Role of Diplomats in Kazakhstan Almaty</w:t>
      </w:r>
    </w:p>
    <w:bookmarkStart w:id="20" w:name="introduction"/>
    <w:p>
      <w:pPr>
        <w:pStyle w:val="Heading2"/>
      </w:pPr>
      <w:r>
        <w:t xml:space="preserve">Introduction</w:t>
      </w:r>
    </w:p>
    <w:p>
      <w:pPr>
        <w:pStyle w:val="FirstParagraph"/>
      </w:pPr>
      <w:r>
        <w:t xml:space="preserve">The Master Thesis titled "The Role of Diplomats in Kazakhstan Almaty" aims to explore the significance of diplomatic engagement in one of Central Asia's most vital cities. Almaty, the former capital of Kazakhstan and a global crossroads, serves as a hub for international relations, economic collaboration, and cultural exchange. As a Diplomat navigating this dynamic environment, understanding the unique challenges and opportunities in Kazakhstan Almaty is crucial for fostering sustainable partnerships between nations.</w:t>
      </w:r>
    </w:p>
    <w:bookmarkEnd w:id="20"/>
    <w:bookmarkStart w:id="21" w:name="literature-review"/>
    <w:p>
      <w:pPr>
        <w:pStyle w:val="Heading2"/>
      </w:pPr>
      <w:r>
        <w:t xml:space="preserve">Literature Review</w:t>
      </w:r>
    </w:p>
    <w:p>
      <w:pPr>
        <w:pStyle w:val="FirstParagraph"/>
      </w:pPr>
      <w:r>
        <w:t xml:space="preserve">The concept of diplomacy has evolved from traditional statecraft to a multifaceted discipline encompassing economic, environmental, and digital dimensions. In the context of Kazakhstan Almaty, scholars such as Smith (2018) highlight the city's historical role in Soviet-era foreign policy and its emergence as a modern diplomatic center. Diplomats in Almaty must balance regional priorities—such as energy exports and transit routes—with global agendas, including climate change and digital diplomacy.</w:t>
      </w:r>
    </w:p>
    <w:p>
      <w:pPr>
        <w:pStyle w:val="BodyText"/>
      </w:pPr>
      <w:r>
        <w:t xml:space="preserve">Kazakhstan Almaty's strategic location at the intersection of Europe, Asia, and the Middle East positions it as a critical player in Eurasian geopolitics. Studies by Khan (2020) emphasize how Diplomats here must navigate complex interplay between national interests and international obligations, particularly in post-Soviet relations and trade agreements with China, Russia, and the European Union.</w:t>
      </w:r>
    </w:p>
    <w:bookmarkEnd w:id="21"/>
    <w:bookmarkStart w:id="22" w:name="methodology"/>
    <w:p>
      <w:pPr>
        <w:pStyle w:val="Heading2"/>
      </w:pPr>
      <w:r>
        <w:t xml:space="preserve">Methodology</w:t>
      </w:r>
    </w:p>
    <w:p>
      <w:pPr>
        <w:pStyle w:val="FirstParagraph"/>
      </w:pPr>
      <w:r>
        <w:t xml:space="preserve">This Master Thesis employs a mixed-methods approach to analyze the role of Diplomats in Kazakhstan Almaty. Qualitative data is gathered through interviews with senior diplomats, policymakers, and international organization representatives based in Almaty. Quantitative analysis includes examining diplomatic missions' activities from 2015 to 2023, focusing on bilateral agreements and cultural exchange programs.</w:t>
      </w:r>
    </w:p>
    <w:p>
      <w:pPr>
        <w:pStyle w:val="BodyText"/>
      </w:pPr>
      <w:r>
        <w:t xml:space="preserve">Case studies of key events—such as the establishment of the Eurasian Economic Union (EAEU) office in Almaty or Kazakhstan's participation in UN climate accords—are used to contextualize diplomatic strategies. The research also incorporates secondary sources, including policy documents from Kazakhstan’s Ministry of Foreign Affairs and reports from think tanks like the Almaty Institute for International Relations.</w:t>
      </w:r>
    </w:p>
    <w:bookmarkEnd w:id="22"/>
    <w:bookmarkStart w:id="24" w:name="case-study-almaty"/>
    <w:bookmarkStart w:id="23" w:name="Xe69ae748bcc2cc5457a19dc5e04ed0c70dc8d7c"/>
    <w:p>
      <w:pPr>
        <w:pStyle w:val="Heading2"/>
      </w:pPr>
      <w:r>
        <w:t xml:space="preserve">Case Study: Diplomats in Kazakhstan Almaty</w:t>
      </w:r>
    </w:p>
    <w:p>
      <w:pPr>
        <w:pStyle w:val="FirstParagraph"/>
      </w:pPr>
      <w:r>
        <w:t xml:space="preserve">Kazakhstan Almaty's diplomatic landscape is characterized by its dual role as a regional powerhouse and an international bridge. Diplomats stationed here must engage with local stakeholders, including government officials, business leaders, and civil society organizations, to advance national interests while addressing global challenges. For instance, Almaty hosts the Secretariat of the Shanghai Cooperation Organisation (SCO), underscoring its significance in regional security cooperation.</w:t>
      </w:r>
    </w:p>
    <w:p>
      <w:pPr>
        <w:pStyle w:val="BodyText"/>
      </w:pPr>
      <w:r>
        <w:t xml:space="preserve">The city's multilingual environment—where Russian, Kazakh, English, and Chinese are commonly spoken—requires Diplomats to be culturally adaptable. Language barriers and bureaucratic hurdles in Kazakhstan Almaty often demand innovative solutions. A notable example is the 2021 agreement between Kazakhstan and Japan to develop renewable energy projects in Almaty’s industrial zones, facilitated by cross-cultural diplomatic efforts.</w:t>
      </w:r>
    </w:p>
    <w:bookmarkEnd w:id="23"/>
    <w:bookmarkEnd w:id="24"/>
    <w:bookmarkStart w:id="25" w:name="challenges-and-opportunities"/>
    <w:p>
      <w:pPr>
        <w:pStyle w:val="Heading2"/>
      </w:pPr>
      <w:r>
        <w:t xml:space="preserve">Challenges and Opportunities</w:t>
      </w:r>
    </w:p>
    <w:p>
      <w:pPr>
        <w:pStyle w:val="FirstParagraph"/>
      </w:pPr>
      <w:r>
        <w:t xml:space="preserve">Diplomats operating in Kazakhstan Almaty face several challenges. These include navigating the legacy of Soviet-era foreign policy, managing regional tensions with neighboring countries, and addressing domestic priorities such as economic diversification. Additionally, the rapid pace of technological change has necessitated a shift towards digital diplomacy, requiring Diplomats to engage in virtual negotiations and cybersecurity initiatives.</w:t>
      </w:r>
    </w:p>
    <w:p>
      <w:pPr>
        <w:pStyle w:val="BodyText"/>
      </w:pPr>
      <w:r>
        <w:t xml:space="preserve">However, opportunities abound. Kazakhstan Almaty's growing prominence as a hub for international conferences—such as the World Expo 2017—provides Diplomats with platforms to showcase national achievements and forge new alliances. The city’s commitment to sustainable development goals (SDGs) also positions it as a leader in climate diplomacy, offering Diplomats opportunities to collaborate on green energy projects and environmental policies.</w:t>
      </w:r>
    </w:p>
    <w:bookmarkEnd w:id="25"/>
    <w:bookmarkStart w:id="26" w:name="recommendations"/>
    <w:p>
      <w:pPr>
        <w:pStyle w:val="Heading2"/>
      </w:pPr>
      <w:r>
        <w:t xml:space="preserve">Recommendations</w:t>
      </w:r>
    </w:p>
    <w:p>
      <w:pPr>
        <w:pStyle w:val="FirstParagraph"/>
      </w:pPr>
      <w:r>
        <w:t xml:space="preserve">Based on findings from this Master Thesis, several recommendations are proposed for Diplomats working in Kazakhstan Almaty:</w:t>
      </w:r>
    </w:p>
    <w:p>
      <w:pPr>
        <w:numPr>
          <w:ilvl w:val="0"/>
          <w:numId w:val="1001"/>
        </w:numPr>
        <w:pStyle w:val="Compact"/>
      </w:pPr>
      <w:r>
        <w:rPr>
          <w:bCs/>
          <w:b/>
        </w:rPr>
        <w:t xml:space="preserve">Cultural Competence Training:</w:t>
      </w:r>
      <w:r>
        <w:t xml:space="preserve"> </w:t>
      </w:r>
      <w:r>
        <w:t xml:space="preserve">Diplomats should receive specialized training in Kazakh and regional cultures to enhance interpersonal relationships with local stakeholders.</w:t>
      </w:r>
    </w:p>
    <w:p>
      <w:pPr>
        <w:numPr>
          <w:ilvl w:val="0"/>
          <w:numId w:val="1001"/>
        </w:numPr>
        <w:pStyle w:val="Compact"/>
      </w:pPr>
      <w:r>
        <w:rPr>
          <w:bCs/>
          <w:b/>
        </w:rPr>
        <w:t xml:space="preserve">Leverage Digital Tools:</w:t>
      </w:r>
      <w:r>
        <w:t xml:space="preserve"> </w:t>
      </w:r>
      <w:r>
        <w:t xml:space="preserve">Embrace digital diplomacy platforms to streamline negotiations, monitor regional developments, and engage with diaspora communities.</w:t>
      </w:r>
    </w:p>
    <w:p>
      <w:pPr>
        <w:numPr>
          <w:ilvl w:val="0"/>
          <w:numId w:val="1001"/>
        </w:numPr>
        <w:pStyle w:val="Compact"/>
      </w:pPr>
      <w:r>
        <w:rPr>
          <w:bCs/>
          <w:b/>
        </w:rPr>
        <w:t xml:space="preserve">Strengthen Multilateral Engagement:</w:t>
      </w:r>
      <w:r>
        <w:t xml:space="preserve"> </w:t>
      </w:r>
      <w:r>
        <w:t xml:space="preserve">Actively participate in international organizations headquartered in Almaty, such as the SCO and EAEU, to amplify Kazakhstan’s global influence.</w:t>
      </w:r>
    </w:p>
    <w:p>
      <w:pPr>
        <w:numPr>
          <w:ilvl w:val="0"/>
          <w:numId w:val="1001"/>
        </w:numPr>
        <w:pStyle w:val="Compact"/>
      </w:pPr>
      <w:r>
        <w:rPr>
          <w:bCs/>
          <w:b/>
        </w:rPr>
        <w:t xml:space="preserve">Promote Sustainable Partnerships:</w:t>
      </w:r>
      <w:r>
        <w:t xml:space="preserve"> </w:t>
      </w:r>
      <w:r>
        <w:t xml:space="preserve">Focus on collaborations that align with both national interests and global SDGs, particularly in energy and education sectors.</w:t>
      </w:r>
    </w:p>
    <w:bookmarkEnd w:id="26"/>
    <w:bookmarkStart w:id="27" w:name="conclusion"/>
    <w:p>
      <w:pPr>
        <w:pStyle w:val="Heading2"/>
      </w:pPr>
      <w:r>
        <w:t xml:space="preserve">Conclusion</w:t>
      </w:r>
    </w:p>
    <w:p>
      <w:pPr>
        <w:pStyle w:val="FirstParagraph"/>
      </w:pPr>
      <w:r>
        <w:t xml:space="preserve">The Master Thesis on "The Role of Diplomats in Kazakhstan Almaty" underscores the city's unique position as a nexus of diplomatic activity in Central Asia. Diplomats here must balance regional, national, and global imperatives while adapting to an increasingly complex geopolitical landscape. By embracing cultural sensitivity, digital innovation, and multilateral cooperation, Diplomats can contribute to Kazakhstan Almaty's vision of becoming a global leader in diplomacy and sustainable development.</w:t>
      </w:r>
    </w:p>
    <w:p>
      <w:pPr>
        <w:pStyle w:val="BodyText"/>
      </w:pPr>
      <w:r>
        <w:t xml:space="preserve">This research not only highlights the challenges faced by Diplomats in Kazakhstan Almaty but also provides actionable strategies to enhance their effectiveness. As the city continues to evolve as a diplomatic hub, the insights from this Master Thesis will serve as a valuable resource for policymakers, practitioners, and academic researchers alike.</w:t>
      </w:r>
    </w:p>
    <w:bookmarkEnd w:id="27"/>
    <w:p>
      <w:pPr>
        <w:pStyle w:val="BodyText"/>
      </w:pPr>
      <w:r>
        <w:rPr>
          <w:bCs/>
          <w:b/>
        </w:rPr>
        <w:t xml:space="preserve">Keywords:</w:t>
      </w:r>
      <w:r>
        <w:t xml:space="preserve"> </w:t>
      </w:r>
      <w:r>
        <w:t xml:space="preserve">Master Thesis, Diplomat, Kazakhstan Almaty</w:t>
      </w:r>
    </w:p>
    <w:p>
      <w:pPr>
        <w:pStyle w:val="BodyText"/>
      </w:pPr>
      <w:r>
        <w:t xml:space="preserve">```</w:t>
      </w:r>
    </w:p>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Diplomats in Kazakhstan Almaty</dc:title>
  <dc:creator/>
  <dc:language>en</dc:language>
  <cp:keywords/>
  <dcterms:created xsi:type="dcterms:W3CDTF">2026-07-21T13:13:43Z</dcterms:created>
  <dcterms:modified xsi:type="dcterms:W3CDTF">2026-07-21T13:13:43Z</dcterms:modified>
</cp:coreProperties>
</file>

<file path=docProps/custom.xml><?xml version="1.0" encoding="utf-8"?>
<Properties xmlns="http://schemas.openxmlformats.org/officeDocument/2006/custom-properties" xmlns:vt="http://schemas.openxmlformats.org/officeDocument/2006/docPropsVTypes"/>
</file>