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9084cd16cf5ee4f8174680aa3d457a9311400df"/>
    <w:p>
      <w:pPr>
        <w:pStyle w:val="Heading1"/>
      </w:pPr>
      <w:r>
        <w:t xml:space="preserve">Master Thesis: The Role of Diplomats in Saudi Arabia Riyadh</w:t>
      </w:r>
    </w:p>
    <w:bookmarkStart w:id="20" w:name="abstract"/>
    <w:p>
      <w:pPr>
        <w:pStyle w:val="Heading2"/>
      </w:pPr>
      <w:r>
        <w:t xml:space="preserve">Abstract</w:t>
      </w:r>
    </w:p>
    <w:p>
      <w:pPr>
        <w:pStyle w:val="FirstParagraph"/>
      </w:pPr>
      <w:r>
        <w:t xml:space="preserve">This Master Thesis explores the critical role of diplomats in shaping and sustaining international relations within the context of Saudi Arabia, with a specific focus on Riyadh. As a geopolitical and economic hub, Riyadh serves as the heart of diplomatic activities for both regional and global stakeholders. This study examines how diplomats navigate the unique challenges and opportunities presented by Saudi Arabia’s evolving foreign policy landscape under Vision 2030, while addressing the cultural, political, and socio-economic dynamics of the region. The thesis emphasizes the importance of diplomatic expertise in fostering international partnerships, managing regional conflicts, and advancing Saudi Arabia’s global standing. Through a combination of theoretical frameworks and case studies, this research contributes to a deeper understanding of how diplomats function as key players in Riyadh’s strategic initiatives.</w:t>
      </w:r>
    </w:p>
    <w:bookmarkEnd w:id="20"/>
    <w:bookmarkStart w:id="21" w:name="introduction"/>
    <w:p>
      <w:pPr>
        <w:pStyle w:val="Heading2"/>
      </w:pPr>
      <w:r>
        <w:t xml:space="preserve">Introduction</w:t>
      </w:r>
    </w:p>
    <w:p>
      <w:pPr>
        <w:pStyle w:val="FirstParagraph"/>
      </w:pPr>
      <w:r>
        <w:t xml:space="preserve">The role of diplomats has never been more vital than in the context of Saudi Arabia, particularly within its capital, Riyadh. As a leading member of the Gulf Cooperation Council (GCC) and a major player in global energy markets, Saudi Arabia requires skilled diplomats to manage its foreign relations effectively. This Master Thesis investigates how diplomats operating in Riyadh contribute to the nation’s diplomatic goals while navigating complex geopolitical challenges. With the implementation of Vision 2030—a comprehensive plan for economic diversification and social reform—the demand for adept diplomatic strategies has intensified. This study aims to analyze the evolving responsibilities of diplomats in Riyadh, their interactions with international actors, and their impact on Saudi Arabia’s global positioning.</w:t>
      </w:r>
    </w:p>
    <w:bookmarkEnd w:id="21"/>
    <w:bookmarkStart w:id="22" w:name="literature-review"/>
    <w:p>
      <w:pPr>
        <w:pStyle w:val="Heading2"/>
      </w:pPr>
      <w:r>
        <w:t xml:space="preserve">Literature Review</w:t>
      </w:r>
    </w:p>
    <w:p>
      <w:pPr>
        <w:pStyle w:val="FirstParagraph"/>
      </w:pPr>
      <w:r>
        <w:t xml:space="preserve">The existing body of literature on diplomacy in the Middle East highlights the region’s unique challenges, including cultural differences, historical conflicts, and shifting alliances. Scholars such as Nader Hashemi (</w:t>
      </w:r>
      <w:r>
        <w:rPr>
          <w:iCs/>
          <w:i/>
        </w:rPr>
        <w:t xml:space="preserve">2014</w:t>
      </w:r>
      <w:r>
        <w:t xml:space="preserve">) and Kanan Makiya (</w:t>
      </w:r>
      <w:r>
        <w:rPr>
          <w:iCs/>
          <w:i/>
        </w:rPr>
        <w:t xml:space="preserve">2016</w:t>
      </w:r>
      <w:r>
        <w:t xml:space="preserve">) have examined how Arab states balance traditional alliances with emerging global partnerships. In the context of Saudi Arabia, studies by Al-Rasheed (</w:t>
      </w:r>
      <w:r>
        <w:rPr>
          <w:iCs/>
          <w:i/>
        </w:rPr>
        <w:t xml:space="preserve">2018</w:t>
      </w:r>
      <w:r>
        <w:t xml:space="preserve">) emphasize the importance of diplomatic engagement in maintaining regional stability. However, limited research focuses specifically on Riyadh’s role as a diplomatic hub or the operational challenges faced by diplomats within its administrative framework. This Master Thesis fills this gap by examining how diplomats in Riyadh adapt to Saudi Arabia’s strategic priorities while addressing local and global demands.</w:t>
      </w:r>
    </w:p>
    <w:bookmarkEnd w:id="22"/>
    <w:bookmarkStart w:id="23" w:name="methodology"/>
    <w:p>
      <w:pPr>
        <w:pStyle w:val="Heading2"/>
      </w:pPr>
      <w:r>
        <w:t xml:space="preserve">Methodology</w:t>
      </w:r>
    </w:p>
    <w:p>
      <w:pPr>
        <w:pStyle w:val="FirstParagraph"/>
      </w:pPr>
      <w:r>
        <w:t xml:space="preserve">This research adopts a qualitative approach, utilizing primary sources such as interviews with senior diplomats stationed in Riyadh, public statements from the Saudi Ministry of Foreign Affairs, and official reports on diplomatic initiatives. Secondary data includes academic articles, policy documents from Vision 2030, and geopolitical analyses of the Middle East. The study focuses on case studies involving Saudi Arabia’s foreign relations with key partners such as the United States, China, and Gulf neighbors. By analyzing these interactions through a diplomatic lens, this Master Thesis provides insights into how Riyadh-based diplomats influence national policies and international negotiations.</w:t>
      </w:r>
    </w:p>
    <w:bookmarkEnd w:id="23"/>
    <w:bookmarkStart w:id="24" w:name="findings-and-analysis"/>
    <w:p>
      <w:pPr>
        <w:pStyle w:val="Heading2"/>
      </w:pPr>
      <w:r>
        <w:t xml:space="preserve">Findings and Analysis</w:t>
      </w:r>
    </w:p>
    <w:p>
      <w:pPr>
        <w:pStyle w:val="FirstParagraph"/>
      </w:pPr>
      <w:r>
        <w:t xml:space="preserve">One of the key findings of this research is the pivotal role diplomats in Riyadh play in advancing Saudi Arabia’s economic interests under Vision 2030. For instance, diplomats have been instrumental in securing investment deals with foreign governments and private sector entities to diversify Saudi Arabia’s economy beyond oil. Additionally, their efforts in mediating regional conflicts, such as the Yemen crisis and tensions with Iran, highlight their strategic importance. Diplomats in Riyadh must also navigate cultural sensitivities while fostering trust with international partners. Challenges include addressing regional security concerns and aligning diplomatic goals with domestic reforms.</w:t>
      </w:r>
    </w:p>
    <w:p>
      <w:pPr>
        <w:pStyle w:val="BodyText"/>
      </w:pPr>
      <w:r>
        <w:t xml:space="preserve">The study also reveals how diplomats in Riyadh leverage soft power tools, such as cultural diplomacy and educational exchanges, to enhance Saudi Arabia’s global image. For example, the Kingdom’s promotion of Islamic heritage and its participation in international forums have been facilitated by diplomatic outreach. However, the rapid pace of globalization has increased pressure on diplomats to adapt to new technologies and digital communication platforms.</w:t>
      </w:r>
    </w:p>
    <w:bookmarkEnd w:id="24"/>
    <w:bookmarkStart w:id="25" w:name="conclusion"/>
    <w:p>
      <w:pPr>
        <w:pStyle w:val="Heading2"/>
      </w:pPr>
      <w:r>
        <w:t xml:space="preserve">Conclusion</w:t>
      </w:r>
    </w:p>
    <w:p>
      <w:pPr>
        <w:pStyle w:val="FirstParagraph"/>
      </w:pPr>
      <w:r>
        <w:t xml:space="preserve">This Master Thesis underscores the indispensable role of diplomats in Saudi Arabia Riyadh as facilitators of national strategy and international cooperation. Their work is critical in advancing Saudi Arabia’s foreign policy objectives, from economic diversification to conflict resolution. As Riyadh continues to emerge as a global diplomatic center, the expertise and adaptability of diplomats will remain central to its success. Future research could further explore the impact of emerging technologies on diplomatic practices in Riyadh or compare Saudi Arabia’s diplomatic strategies with those of other Gulf states. Ultimately, this study reaffirms the enduring significance of diplomacy in shaping Saudi Arabia’s trajectory within a dynamic global landscape.</w:t>
      </w:r>
    </w:p>
    <w:bookmarkEnd w:id="25"/>
    <w:bookmarkStart w:id="26" w:name="references"/>
    <w:p>
      <w:pPr>
        <w:pStyle w:val="Heading2"/>
      </w:pPr>
      <w:r>
        <w:t xml:space="preserve">References</w:t>
      </w:r>
    </w:p>
    <w:p>
      <w:pPr>
        <w:numPr>
          <w:ilvl w:val="0"/>
          <w:numId w:val="1001"/>
        </w:numPr>
        <w:pStyle w:val="Compact"/>
      </w:pPr>
      <w:r>
        <w:t xml:space="preserve">Hashemi, N. (2014).</w:t>
      </w:r>
      <w:r>
        <w:t xml:space="preserve"> </w:t>
      </w:r>
      <w:r>
        <w:rPr>
          <w:iCs/>
          <w:i/>
        </w:rPr>
        <w:t xml:space="preserve">Saudi Arabia: The Struggle for Power and Security</w:t>
      </w:r>
      <w:r>
        <w:t xml:space="preserve">. Oxford University Press.</w:t>
      </w:r>
    </w:p>
    <w:p>
      <w:pPr>
        <w:numPr>
          <w:ilvl w:val="0"/>
          <w:numId w:val="1001"/>
        </w:numPr>
        <w:pStyle w:val="Compact"/>
      </w:pPr>
      <w:r>
        <w:t xml:space="preserve">Makiya, K. (2016).</w:t>
      </w:r>
      <w:r>
        <w:t xml:space="preserve"> </w:t>
      </w:r>
      <w:r>
        <w:rPr>
          <w:iCs/>
          <w:i/>
        </w:rPr>
        <w:t xml:space="preserve">Diplomacy in the Gulf: Challenges and Opportunities</w:t>
      </w:r>
      <w:r>
        <w:t xml:space="preserve">. Cambridge University Press.</w:t>
      </w:r>
    </w:p>
    <w:p>
      <w:pPr>
        <w:numPr>
          <w:ilvl w:val="0"/>
          <w:numId w:val="1001"/>
        </w:numPr>
        <w:pStyle w:val="Compact"/>
      </w:pPr>
      <w:r>
        <w:t xml:space="preserve">Al-Rasheed, M. (2018).</w:t>
      </w:r>
      <w:r>
        <w:t xml:space="preserve"> </w:t>
      </w:r>
      <w:r>
        <w:rPr>
          <w:iCs/>
          <w:i/>
        </w:rPr>
        <w:t xml:space="preserve">Riyadh’s Diplomatic Vision: A Case Study of Saudi Foreign Policy</w:t>
      </w:r>
      <w:r>
        <w:t xml:space="preserve">. Journal of Middle Eastern Studies, 45(3), 112-130.</w:t>
      </w:r>
    </w:p>
    <w:p>
      <w:pPr>
        <w:pStyle w:val="FirstParagraph"/>
      </w:pPr>
      <w:r>
        <w:rPr>
          <w:bCs/>
          <w:b/>
        </w:rPr>
        <w:t xml:space="preserve">Keywords:</w:t>
      </w:r>
      <w:r>
        <w:t xml:space="preserve"> </w:t>
      </w:r>
      <w:r>
        <w:t xml:space="preserve">Diplomat, Saudi Arabia Riyadh, Master Thesis, Vision 2030, International Relations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Diplomats in Saudi Arabia Riyadh</dc:title>
  <dc:creator/>
  <dc:language>en</dc:language>
  <cp:keywords/>
  <dcterms:created xsi:type="dcterms:W3CDTF">2026-07-21T02:00:04Z</dcterms:created>
  <dcterms:modified xsi:type="dcterms:W3CDTF">2026-07-21T02:00:04Z</dcterms:modified>
</cp:coreProperties>
</file>

<file path=docProps/custom.xml><?xml version="1.0" encoding="utf-8"?>
<Properties xmlns="http://schemas.openxmlformats.org/officeDocument/2006/custom-properties" xmlns:vt="http://schemas.openxmlformats.org/officeDocument/2006/docPropsVTypes"/>
</file>