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Turkey</w:t>
      </w:r>
      <w:r>
        <w:t xml:space="preserve"> </w:t>
      </w:r>
      <w:r>
        <w:t xml:space="preserve">Ankara</w:t>
      </w:r>
    </w:p>
    <w:bookmarkStart w:id="31" w:name="X6eb76d23655188d6c4798006ac0ebcf91a90e9a"/>
    <w:p>
      <w:pPr>
        <w:pStyle w:val="Heading1"/>
      </w:pPr>
      <w:r>
        <w:t xml:space="preserve">Master Thesis: The Role of Diplomats in Turkey Ankara</w:t>
      </w:r>
    </w:p>
    <w:bookmarkStart w:id="20" w:name="abstract"/>
    <w:p>
      <w:pPr>
        <w:pStyle w:val="Heading2"/>
      </w:pPr>
      <w:r>
        <w:t xml:space="preserve">Abstract</w:t>
      </w:r>
    </w:p>
    <w:p>
      <w:pPr>
        <w:pStyle w:val="FirstParagraph"/>
      </w:pPr>
      <w:r>
        <w:t xml:space="preserve">This Master Thesis explores the critical role of diplomats in shaping international relations, with a focused analysis on their contributions within the geopolitical context of Turkey Ankara. As a strategic hub for diplomacy, Ankara serves as both the capital and a central node for global negotiations. The study examines how diplomats navigate complex challenges such as regional conflicts, cultural diplomacy, and multilateral agreements while advancing Turkey’s foreign policy objectives. By integrating historical data, contemporary case studies, and theoretical frameworks from international relations (IR), this thesis highlights the unique responsibilities of diplomats in Ankara—a city that symbolizes both Turkey’s aspirations for global influence and its domestic political dynamics. The research emphasizes the interplay between diplomatic practices and the socio-political environment in Turkey, offering insights into how diplomats contribute to national stability, economic partnerships, and cross-border cooperation.</w:t>
      </w:r>
    </w:p>
    <w:bookmarkEnd w:id="20"/>
    <w:bookmarkStart w:id="21" w:name="introduction"/>
    <w:p>
      <w:pPr>
        <w:pStyle w:val="Heading2"/>
      </w:pPr>
      <w:r>
        <w:t xml:space="preserve">Introduction</w:t>
      </w:r>
    </w:p>
    <w:p>
      <w:pPr>
        <w:pStyle w:val="FirstParagraph"/>
      </w:pPr>
      <w:r>
        <w:t xml:space="preserve">The role of a diplomat is pivotal in fostering international collaboration and resolving global disputes. In the context of Turkey Ankara, where the Ministry of Foreign Affairs operates as a cornerstone of the nation’s diplomatic strategy, diplomats face unique challenges and opportunities. This thesis aims to analyze how diplomats in Ankara navigate their responsibilities within Turkey’s evolving geopolitical landscape. As an academic exploration, it addresses key questions: How do diplomats in Ankara balance national interests with international obligations? What are the specific challenges they encounter in representing Turkey on the global stage? And how does the historical and cultural context of Ankara influence diplomatic practices?</w:t>
      </w:r>
    </w:p>
    <w:bookmarkEnd w:id="21"/>
    <w:bookmarkStart w:id="23" w:name="the-role-of-diplomats"/>
    <w:bookmarkStart w:id="22" w:name="Xdb06d21f7892d62cffd0f314f09b726e60c01a1"/>
    <w:p>
      <w:pPr>
        <w:pStyle w:val="Heading2"/>
      </w:pPr>
      <w:r>
        <w:t xml:space="preserve">The Role of Diplomats in International Relations</w:t>
      </w:r>
    </w:p>
    <w:p>
      <w:pPr>
        <w:pStyle w:val="FirstParagraph"/>
      </w:pPr>
      <w:r>
        <w:t xml:space="preserve">Diplomats are instrumental in maintaining peace, fostering trade agreements, and resolving conflicts through negotiation. In Turkey Ankara, diplomats serve as the face of the country’s foreign policy, engaging with global powers such as the European Union (EU), Russia, and regional neighbors like Syria and Iran. Their work extends beyond formal negotiations to include cultural exchanges, public diplomacy campaigns (e.g., promoting Turkish heritage or economic partnerships), and crisis management during geopolitical tensions. For instance, during the Syrian refugee crisis or the ongoing disputes in Eastern Mediterranean waters, diplomats in Ankara have played a central role in mediating dialogue between conflicting parties.</w:t>
      </w:r>
    </w:p>
    <w:bookmarkEnd w:id="22"/>
    <w:bookmarkEnd w:id="23"/>
    <w:bookmarkStart w:id="24" w:name="turkey-ankara-as-a-diplomatic-hub"/>
    <w:p>
      <w:pPr>
        <w:pStyle w:val="Heading2"/>
      </w:pPr>
      <w:r>
        <w:t xml:space="preserve">Turkey Ankara as a Diplomatic Hub</w:t>
      </w:r>
    </w:p>
    <w:p>
      <w:pPr>
        <w:pStyle w:val="FirstParagraph"/>
      </w:pPr>
      <w:r>
        <w:t xml:space="preserve">Ankara’s strategic location and historical significance make it a vital center for international diplomacy. As the capital of Turkey, it hosts numerous embassies, international organizations, and multilateral meetings. The city has long been a meeting ground for global leaders, from NATO summits to bilateral talks between Turkey and countries in the Middle East or Central Asia. Diplomats stationed in Ankara must not only represent their home nations but also adapt to the dynamic political environment of Turkey itself—a country that balances secular and Islamic identities while navigating its relationship with both Western and non-Western powers.</w:t>
      </w:r>
    </w:p>
    <w:p>
      <w:pPr>
        <w:pStyle w:val="BodyText"/>
      </w:pPr>
      <w:r>
        <w:t xml:space="preserve">Moreover, Ankara’s role as a diplomatic hub is amplified by its proximity to key regions of global interest, such as the Black Sea, Caucasus, and Middle East. This geographical advantage enables diplomats in Ankara to act as intermediaries in regional conflicts and economic partnerships. For example, Turkey’s recent focus on strengthening ties with African nations through initiatives like the “Ankara Vision 2023” underscores how diplomats leverage their positions to expand Turkey’s global influence.</w:t>
      </w:r>
    </w:p>
    <w:bookmarkEnd w:id="24"/>
    <w:bookmarkStart w:id="26" w:name="challenges-faced-by-diplomats"/>
    <w:bookmarkStart w:id="25" w:name="challenges-faced-by-diplomats-in-ankara"/>
    <w:p>
      <w:pPr>
        <w:pStyle w:val="Heading2"/>
      </w:pPr>
      <w:r>
        <w:t xml:space="preserve">Challenges Faced by Diplomats in Ankara</w:t>
      </w:r>
    </w:p>
    <w:p>
      <w:pPr>
        <w:pStyle w:val="FirstParagraph"/>
      </w:pPr>
      <w:r>
        <w:t xml:space="preserve">Diplomats in Ankara operate within a complex environment shaped by domestic and international pressures. Domestically, they must align with Turkey’s political leadership, which has shifted between pro-Western and more assertive stances over the years. Internationally, they face scrutiny from global actors regarding issues such as human rights concerns, regional interventions (e.g., in Libya or Syria), and debates over Turkey’s EU accession process. These challenges require diplomats to balance national pride with international expectations.</w:t>
      </w:r>
    </w:p>
    <w:p>
      <w:pPr>
        <w:pStyle w:val="BodyText"/>
      </w:pPr>
      <w:r>
        <w:t xml:space="preserve">Additionally, the rise of digital diplomacy and social media has transformed how diplomats communicate. In Ankara, where political discourse is often polarized, diplomats must carefully navigate online platforms to counter misinformation while promoting Turkey’s policies. This demands a blend of traditional negotiation skills and modern communication strategies.</w:t>
      </w:r>
    </w:p>
    <w:bookmarkEnd w:id="25"/>
    <w:bookmarkEnd w:id="26"/>
    <w:bookmarkStart w:id="28" w:name="case-study"/>
    <w:bookmarkStart w:id="27" w:name="X9f35d99415dac99fefe3a10f8f59a73a18b7af5"/>
    <w:p>
      <w:pPr>
        <w:pStyle w:val="Heading2"/>
      </w:pPr>
      <w:r>
        <w:t xml:space="preserve">Case Study: Diplomatic Relations in the Eastern Mediterranean</w:t>
      </w:r>
    </w:p>
    <w:p>
      <w:pPr>
        <w:pStyle w:val="FirstParagraph"/>
      </w:pPr>
      <w:r>
        <w:t xml:space="preserve">A case study on Turkey’s diplomatic engagement in the Eastern Mediterranean illustrates the complexities faced by diplomats in Ankara. Disputes over energy resources (e.g., natural gas reserves) and maritime boundaries with Greece and Cyprus have tested Turkey’s foreign policy. Diplomats based in Ankara have played a critical role in mediating these conflicts, engaging with European Union officials, and coordinating with regional allies to assert Turkey’s interests while avoiding escalation.</w:t>
      </w:r>
    </w:p>
    <w:bookmarkEnd w:id="27"/>
    <w:bookmarkEnd w:id="28"/>
    <w:bookmarkStart w:id="29" w:name="conclusion"/>
    <w:p>
      <w:pPr>
        <w:pStyle w:val="Heading2"/>
      </w:pPr>
      <w:r>
        <w:t xml:space="preserve">Conclusion</w:t>
      </w:r>
    </w:p>
    <w:p>
      <w:pPr>
        <w:pStyle w:val="FirstParagraph"/>
      </w:pPr>
      <w:r>
        <w:t xml:space="preserve">In conclusion, this Master Thesis underscores the indispensable role of diplomats in Ankara as architects of Turkey’s international standing. Their ability to navigate domestic priorities, regional conflicts, and global expectations defines the success of Turkish foreign policy. As Turkey continues to assert itself as a key player in international affairs, diplomats in Ankara will remain central to fostering dialogue, managing crises, and advancing national objectives. This study not only highlights their contributions but also emphasizes the need for continued academic exploration into the evolving dynamics of diplomacy in a rapidly changing world.</w:t>
      </w:r>
    </w:p>
    <w:bookmarkEnd w:id="29"/>
    <w:bookmarkStart w:id="30" w:name="references"/>
    <w:p>
      <w:pPr>
        <w:pStyle w:val="Heading2"/>
      </w:pPr>
      <w:r>
        <w:t xml:space="preserve">References</w:t>
      </w:r>
    </w:p>
    <w:p>
      <w:pPr>
        <w:numPr>
          <w:ilvl w:val="0"/>
          <w:numId w:val="1001"/>
        </w:numPr>
        <w:pStyle w:val="Compact"/>
      </w:pPr>
      <w:r>
        <w:t xml:space="preserve">Bilgin, P. (2014). *Turkey and Global Politics: The Enduring Legacy of Kemalism*. Palgrave Macmillan.</w:t>
      </w:r>
    </w:p>
    <w:p>
      <w:pPr>
        <w:numPr>
          <w:ilvl w:val="0"/>
          <w:numId w:val="1001"/>
        </w:numPr>
        <w:pStyle w:val="Compact"/>
      </w:pPr>
      <w:r>
        <w:t xml:space="preserve">Kirişçi, K. (2016). *Turkish Foreign Policy in the 21st Century*. Routledge.</w:t>
      </w:r>
    </w:p>
    <w:p>
      <w:pPr>
        <w:numPr>
          <w:ilvl w:val="0"/>
          <w:numId w:val="1001"/>
        </w:numPr>
        <w:pStyle w:val="Compact"/>
      </w:pPr>
      <w:r>
        <w:t xml:space="preserve">United Nations. (2023). *Diplomacy in the Modern World: A Global Perspective*.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Turkey Ankara</dc:title>
  <dc:creator/>
  <dc:language>en</dc:language>
  <cp:keywords/>
  <dcterms:created xsi:type="dcterms:W3CDTF">2026-07-19T13:46:29Z</dcterms:created>
  <dcterms:modified xsi:type="dcterms:W3CDTF">2026-07-19T13:46:29Z</dcterms:modified>
</cp:coreProperties>
</file>

<file path=docProps/custom.xml><?xml version="1.0" encoding="utf-8"?>
<Properties xmlns="http://schemas.openxmlformats.org/officeDocument/2006/custom-properties" xmlns:vt="http://schemas.openxmlformats.org/officeDocument/2006/docPropsVTypes"/>
</file>