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Turkey</w:t>
      </w:r>
      <w:r>
        <w:t xml:space="preserve"> </w:t>
      </w:r>
      <w:r>
        <w:t xml:space="preserve">Istanbul</w:t>
      </w:r>
    </w:p>
    <w:bookmarkStart w:id="30" w:name="X0eb636f802a299e2f676b8b3d24371281c2df06"/>
    <w:p>
      <w:pPr>
        <w:pStyle w:val="Heading1"/>
      </w:pPr>
      <w:r>
        <w:t xml:space="preserve">Master Thesis: The Role of Diplomats in Modern International Relations - A Case Study of Turkey Istanbul</w:t>
      </w:r>
    </w:p>
    <w:bookmarkStart w:id="20" w:name="abstract"/>
    <w:p>
      <w:pPr>
        <w:pStyle w:val="Heading2"/>
      </w:pPr>
      <w:r>
        <w:t xml:space="preserve">Abstract</w:t>
      </w:r>
    </w:p>
    <w:p>
      <w:pPr>
        <w:pStyle w:val="FirstParagraph"/>
      </w:pPr>
      <w:r>
        <w:t xml:space="preserve">This Master Thesis explores the evolving role of diplomats within the geopolitical landscape of</w:t>
      </w:r>
      <w:r>
        <w:t xml:space="preserve"> </w:t>
      </w:r>
      <w:r>
        <w:rPr>
          <w:bCs/>
          <w:b/>
        </w:rPr>
        <w:t xml:space="preserve">Turkey Istanbul</w:t>
      </w:r>
      <w:r>
        <w:t xml:space="preserve">, a city historically and contemporaneously pivotal to international diplomacy. Through an analysis of diplomatic practices, challenges, and opportunities in Istanbul, this study underscores the significance of</w:t>
      </w:r>
      <w:r>
        <w:t xml:space="preserve"> </w:t>
      </w:r>
      <w:r>
        <w:rPr>
          <w:bCs/>
          <w:b/>
        </w:rPr>
        <w:t xml:space="preserve">Diplomats</w:t>
      </w:r>
      <w:r>
        <w:t xml:space="preserve"> </w:t>
      </w:r>
      <w:r>
        <w:t xml:space="preserve">as key actors in fostering transnational cooperation. The research investigates how diplomats navigate complex political dynamics while leveraging Istanbul’s unique position as a bridge between East and West. By examining case studies and theoretical frameworks, this thesis contributes to the broader discourse on diplomacy in 21st-century global governance.</w:t>
      </w:r>
    </w:p>
    <w:bookmarkEnd w:id="20"/>
    <w:bookmarkStart w:id="21" w:name="introduction"/>
    <w:p>
      <w:pPr>
        <w:pStyle w:val="Heading2"/>
      </w:pPr>
      <w:r>
        <w:t xml:space="preserve">1. Introduction</w:t>
      </w:r>
    </w:p>
    <w:p>
      <w:pPr>
        <w:pStyle w:val="FirstParagraph"/>
      </w:pPr>
      <w:r>
        <w:t xml:space="preserve">Diplomacy remains a cornerstone of international relations, with</w:t>
      </w:r>
      <w:r>
        <w:t xml:space="preserve"> </w:t>
      </w:r>
      <w:r>
        <w:rPr>
          <w:bCs/>
          <w:b/>
        </w:rPr>
        <w:t xml:space="preserve">Diplomats</w:t>
      </w:r>
      <w:r>
        <w:t xml:space="preserve"> </w:t>
      </w:r>
      <w:r>
        <w:t xml:space="preserve">serving as intermediaries between nations to resolve conflicts and build alliances.</w:t>
      </w:r>
      <w:r>
        <w:t xml:space="preserve"> </w:t>
      </w:r>
      <w:r>
        <w:rPr>
          <w:bCs/>
          <w:b/>
        </w:rPr>
        <w:t xml:space="preserve">Turkey Istanbul</w:t>
      </w:r>
      <w:r>
        <w:t xml:space="preserve">, as the capital of Turkey and a historic hub for global diplomacy, provides an ideal context to study the multifaceted role of diplomats in shaping geopolitical agendas. This thesis aims to analyze how diplomats in Istanbul address challenges such as regional tensions, cultural diversity, and multilateral negotiations while contributing to Turkey’s foreign policy objectives.</w:t>
      </w:r>
    </w:p>
    <w:p>
      <w:pPr>
        <w:pStyle w:val="BodyText"/>
      </w:pPr>
      <w:r>
        <w:t xml:space="preserve">Istanbul’s strategic location at the crossroads of Europe, Asia, and the Middle East has made it a focal point for international diplomacy since antiquity. From the Treaty of Lausanne (1923) to its role in modern global conferences, Istanbul exemplifies a city where diplomats must balance historical legacies with contemporary geopolitical realities.</w:t>
      </w:r>
    </w:p>
    <w:bookmarkEnd w:id="21"/>
    <w:bookmarkStart w:id="22" w:name="theoretical-framework"/>
    <w:p>
      <w:pPr>
        <w:pStyle w:val="Heading2"/>
      </w:pPr>
      <w:r>
        <w:t xml:space="preserve">2. Theoretical Framework</w:t>
      </w:r>
    </w:p>
    <w:p>
      <w:pPr>
        <w:pStyle w:val="FirstParagraph"/>
      </w:pPr>
      <w:r>
        <w:t xml:space="preserve">The study employs theoretical perspectives from International Relations, including Realism, Liberalism, and Constructivism. Realism emphasizes state sovereignty and power dynamics, while Liberalism highlights cooperation through institutions like the United Nations. Constructivism focuses on how identities and norms shape diplomatic interactions.</w:t>
      </w:r>
    </w:p>
    <w:p>
      <w:pPr>
        <w:pStyle w:val="BodyText"/>
      </w:pPr>
      <w:r>
        <w:t xml:space="preserve">In the context of</w:t>
      </w:r>
      <w:r>
        <w:t xml:space="preserve"> </w:t>
      </w:r>
      <w:r>
        <w:rPr>
          <w:bCs/>
          <w:b/>
        </w:rPr>
        <w:t xml:space="preserve">Turkey Istanbul</w:t>
      </w:r>
      <w:r>
        <w:t xml:space="preserve">, diplomats often operate within a hybrid framework. For instance, they must navigate realist concerns about Turkey’s strategic interests (e.g., regional security in Syria) alongside liberal initiatives such as economic partnerships with European Union members.</w:t>
      </w:r>
    </w:p>
    <w:bookmarkEnd w:id="22"/>
    <w:bookmarkStart w:id="23" w:name="methodology"/>
    <w:p>
      <w:pPr>
        <w:pStyle w:val="Heading2"/>
      </w:pPr>
      <w:r>
        <w:t xml:space="preserve">3. Methodology</w:t>
      </w:r>
    </w:p>
    <w:p>
      <w:pPr>
        <w:pStyle w:val="FirstParagraph"/>
      </w:pPr>
      <w:r>
        <w:t xml:space="preserve">This research adopts a qualitative methodology, combining historical analysis, case studies of diplomatic events in Istanbul, and interviews with diplomats and experts. Primary sources include official documents from Turkey’s Ministry of Foreign Affairs and secondary literature on Turkish foreign policy.</w:t>
      </w:r>
    </w:p>
    <w:p>
      <w:pPr>
        <w:pStyle w:val="BodyText"/>
      </w:pPr>
      <w:r>
        <w:t xml:space="preserve">Data collection involves examining the role of diplomats in key diplomatic milestones, such as the 2016 EU-Turkey agreement on migration or Istanbul’s hosting of international summits like the G20. These case studies illustrate how diplomats leverage their expertise to align national interests with global agendas.</w:t>
      </w:r>
    </w:p>
    <w:bookmarkEnd w:id="23"/>
    <w:bookmarkStart w:id="24" w:name="case-study-diplomats-in-istanbul"/>
    <w:p>
      <w:pPr>
        <w:pStyle w:val="Heading2"/>
      </w:pPr>
      <w:r>
        <w:t xml:space="preserve">4. Case Study: Diplomats in Istanbul</w:t>
      </w:r>
    </w:p>
    <w:p>
      <w:pPr>
        <w:pStyle w:val="FirstParagraph"/>
      </w:pPr>
      <w:r>
        <w:rPr>
          <w:bCs/>
          <w:b/>
        </w:rPr>
        <w:t xml:space="preserve">Istanbul</w:t>
      </w:r>
      <w:r>
        <w:t xml:space="preserve"> </w:t>
      </w:r>
      <w:r>
        <w:t xml:space="preserve">is home to over 100 foreign embassies, making it a microcosm of global diplomacy. Diplomats here must manage relationships with diverse stakeholders, including neighboring countries (e.g., Greece and Iran), international organizations, and transnational corporations. Challenges include addressing regional conflicts (e.g., the Kurdish issue) while maintaining Istanbul’s reputation as a cosmopolitan hub.</w:t>
      </w:r>
    </w:p>
    <w:p>
      <w:pPr>
        <w:pStyle w:val="BodyText"/>
      </w:pPr>
      <w:r>
        <w:t xml:space="preserve">A notable example is the 2019 Istanbul Peace Conference on Syria, where diplomats from over 50 countries convened to discuss a ceasefire. This event highlighted the city’s role in multilateral diplomacy and the critical role of</w:t>
      </w:r>
      <w:r>
        <w:t xml:space="preserve"> </w:t>
      </w:r>
      <w:r>
        <w:rPr>
          <w:bCs/>
          <w:b/>
        </w:rPr>
        <w:t xml:space="preserve">Diplomats</w:t>
      </w:r>
      <w:r>
        <w:t xml:space="preserve"> </w:t>
      </w:r>
      <w:r>
        <w:t xml:space="preserve">in mediating contentious issues.</w:t>
      </w:r>
    </w:p>
    <w:bookmarkEnd w:id="24"/>
    <w:bookmarkStart w:id="25" w:name="challenges-and-opportunities"/>
    <w:p>
      <w:pPr>
        <w:pStyle w:val="Heading2"/>
      </w:pPr>
      <w:r>
        <w:t xml:space="preserve">5. Challenges and Opportunities</w:t>
      </w:r>
    </w:p>
    <w:p>
      <w:pPr>
        <w:pStyle w:val="FirstParagraph"/>
      </w:pPr>
      <w:r>
        <w:rPr>
          <w:bCs/>
          <w:b/>
        </w:rPr>
        <w:t xml:space="preserve">Diplomats</w:t>
      </w:r>
      <w:r>
        <w:t xml:space="preserve"> </w:t>
      </w:r>
      <w:r>
        <w:t xml:space="preserve">in</w:t>
      </w:r>
      <w:r>
        <w:t xml:space="preserve"> </w:t>
      </w:r>
      <w:r>
        <w:rPr>
          <w:bCs/>
          <w:b/>
        </w:rPr>
        <w:t xml:space="preserve">Turkey Istanbul</w:t>
      </w:r>
      <w:r>
        <w:t xml:space="preserve"> </w:t>
      </w:r>
      <w:r>
        <w:t xml:space="preserve">face unique challenges, including political polarization within Turkey, security threats from terrorism, and the need to balance domestic public opinion with international commitments. For example, diplomats often grapple with Turkey’s assertive foreign policy under recent governments while maintaining relationships with Western allies.</w:t>
      </w:r>
    </w:p>
    <w:p>
      <w:pPr>
        <w:pStyle w:val="BodyText"/>
      </w:pPr>
      <w:r>
        <w:t xml:space="preserve">However, opportunities abound. Istanbul’s status as a cultural and economic center allows diplomats to promote soft power through initiatives like the Istanbul Biennale or partnerships in renewable energy projects. The city’s multilingual workforce and historical ties to global institutions also enhance its diplomatic appeal.</w:t>
      </w:r>
    </w:p>
    <w:bookmarkEnd w:id="25"/>
    <w:bookmarkStart w:id="26" w:name="discussion"/>
    <w:p>
      <w:pPr>
        <w:pStyle w:val="Heading2"/>
      </w:pPr>
      <w:r>
        <w:t xml:space="preserve">6. Discussion</w:t>
      </w:r>
    </w:p>
    <w:p>
      <w:pPr>
        <w:pStyle w:val="FirstParagraph"/>
      </w:pPr>
      <w:r>
        <w:t xml:space="preserve">The analysis reveals that diplomats in</w:t>
      </w:r>
      <w:r>
        <w:t xml:space="preserve"> </w:t>
      </w:r>
      <w:r>
        <w:rPr>
          <w:bCs/>
          <w:b/>
        </w:rPr>
        <w:t xml:space="preserve">Turkey Istanbul</w:t>
      </w:r>
      <w:r>
        <w:t xml:space="preserve"> </w:t>
      </w:r>
      <w:r>
        <w:t xml:space="preserve">operate at the intersection of tradition and modernity. Their success depends on adaptability, cultural competence, and a nuanced understanding of regional politics. For instance, diplomats must reconcile Turkey’s historical role as a bridge between East and West with its current identity as a regional power.</w:t>
      </w:r>
    </w:p>
    <w:p>
      <w:pPr>
        <w:pStyle w:val="BodyText"/>
      </w:pPr>
      <w:r>
        <w:t xml:space="preserve">This study also underscores the importance of intercultural communication skills for</w:t>
      </w:r>
      <w:r>
        <w:t xml:space="preserve"> </w:t>
      </w:r>
      <w:r>
        <w:rPr>
          <w:bCs/>
          <w:b/>
        </w:rPr>
        <w:t xml:space="preserve">Diplomats</w:t>
      </w:r>
      <w:r>
        <w:t xml:space="preserve"> </w:t>
      </w:r>
      <w:r>
        <w:t xml:space="preserve">in Istanbul. Given the city’s diverse population, diplomats often engage in cultural diplomacy to foster trust and address misconceptions about Turkey’s policies.</w:t>
      </w:r>
    </w:p>
    <w:bookmarkEnd w:id="26"/>
    <w:bookmarkStart w:id="27" w:name="conclusion"/>
    <w:p>
      <w:pPr>
        <w:pStyle w:val="Heading2"/>
      </w:pPr>
      <w:r>
        <w:t xml:space="preserve">7. Conclusion</w:t>
      </w:r>
    </w:p>
    <w:p>
      <w:pPr>
        <w:pStyle w:val="FirstParagraph"/>
      </w:pPr>
      <w:r>
        <w:t xml:space="preserve">In conclusion, this Master Thesis highlights the critical role of</w:t>
      </w:r>
      <w:r>
        <w:t xml:space="preserve"> </w:t>
      </w:r>
      <w:r>
        <w:rPr>
          <w:bCs/>
          <w:b/>
        </w:rPr>
        <w:t xml:space="preserve">Diplomats</w:t>
      </w:r>
      <w:r>
        <w:t xml:space="preserve"> </w:t>
      </w:r>
      <w:r>
        <w:t xml:space="preserve">in shaping international relations through their work in</w:t>
      </w:r>
      <w:r>
        <w:t xml:space="preserve"> </w:t>
      </w:r>
      <w:r>
        <w:rPr>
          <w:bCs/>
          <w:b/>
        </w:rPr>
        <w:t xml:space="preserve">Turkey Istanbul</w:t>
      </w:r>
      <w:r>
        <w:t xml:space="preserve">. The city’s unique geopolitical position and historical significance provide a dynamic environment for diplomatic engagement. As global challenges evolve, diplomats must continue to innovate strategies that align national interests with global cooperation.</w:t>
      </w:r>
    </w:p>
    <w:p>
      <w:pPr>
        <w:pStyle w:val="BodyText"/>
      </w:pPr>
      <w:r>
        <w:t xml:space="preserve">The findings of this research contribute to the academic understanding of diplomacy in rapidly changing international landscapes and offer practical insights for policymakers, diplomats, and scholars focused on</w:t>
      </w:r>
      <w:r>
        <w:t xml:space="preserve"> </w:t>
      </w:r>
      <w:r>
        <w:rPr>
          <w:bCs/>
          <w:b/>
        </w:rPr>
        <w:t xml:space="preserve">Turkey Istanbul</w:t>
      </w:r>
      <w:r>
        <w:t xml:space="preserve"> </w:t>
      </w:r>
      <w:r>
        <w:t xml:space="preserve">as a nexus of global diplomacy.</w:t>
      </w:r>
    </w:p>
    <w:bookmarkEnd w:id="27"/>
    <w:bookmarkStart w:id="28" w:name="references"/>
    <w:p>
      <w:pPr>
        <w:pStyle w:val="Heading2"/>
      </w:pPr>
      <w:r>
        <w:t xml:space="preserve">References</w:t>
      </w:r>
    </w:p>
    <w:p>
      <w:pPr>
        <w:numPr>
          <w:ilvl w:val="0"/>
          <w:numId w:val="1001"/>
        </w:numPr>
        <w:pStyle w:val="Compact"/>
      </w:pPr>
      <w:r>
        <w:t xml:space="preserve">Barnett, M. N. (2005).</w:t>
      </w:r>
      <w:r>
        <w:t xml:space="preserve"> </w:t>
      </w:r>
      <w:r>
        <w:rPr>
          <w:iCs/>
          <w:i/>
        </w:rPr>
        <w:t xml:space="preserve">Diplomacy: A Very Short Introduction</w:t>
      </w:r>
      <w:r>
        <w:t xml:space="preserve">. Oxford University Press.</w:t>
      </w:r>
    </w:p>
    <w:p>
      <w:pPr>
        <w:numPr>
          <w:ilvl w:val="0"/>
          <w:numId w:val="1001"/>
        </w:numPr>
        <w:pStyle w:val="Compact"/>
      </w:pPr>
      <w:r>
        <w:t xml:space="preserve">Kirişci, K. (1996).</w:t>
      </w:r>
      <w:r>
        <w:t xml:space="preserve"> </w:t>
      </w:r>
      <w:r>
        <w:rPr>
          <w:iCs/>
          <w:i/>
        </w:rPr>
        <w:t xml:space="preserve">Turkish Foreign Policy in the Post-Cold War Era</w:t>
      </w:r>
      <w:r>
        <w:t xml:space="preserve">. Routledge.</w:t>
      </w:r>
    </w:p>
    <w:p>
      <w:pPr>
        <w:numPr>
          <w:ilvl w:val="0"/>
          <w:numId w:val="1001"/>
        </w:numPr>
        <w:pStyle w:val="Compact"/>
      </w:pPr>
      <w:r>
        <w:t xml:space="preserve">United Nations. (2018).</w:t>
      </w:r>
      <w:r>
        <w:t xml:space="preserve"> </w:t>
      </w:r>
      <w:r>
        <w:rPr>
          <w:iCs/>
          <w:i/>
        </w:rPr>
        <w:t xml:space="preserve">The Role of Diplomacy in Peacebuilding</w:t>
      </w:r>
      <w:r>
        <w:t xml:space="preserve">. UN Publications.</w:t>
      </w:r>
    </w:p>
    <w:p>
      <w:pPr>
        <w:numPr>
          <w:ilvl w:val="0"/>
          <w:numId w:val="1001"/>
        </w:numPr>
        <w:pStyle w:val="Compact"/>
      </w:pPr>
      <w:r>
        <w:t xml:space="preserve">Yılmaz, B. (2013). "Istanbul as a Global City: Implications for Turkish Foreign Policy."</w:t>
      </w:r>
      <w:r>
        <w:t xml:space="preserve"> </w:t>
      </w:r>
      <w:r>
        <w:rPr>
          <w:iCs/>
          <w:i/>
        </w:rPr>
        <w:t xml:space="preserve">Journal of Contemporary European Studies</w:t>
      </w:r>
      <w:r>
        <w:t xml:space="preserve">, 21(3), 45-60.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Diplomats in Istanbul</w:t>
      </w:r>
      <w:r>
        <w:br/>
      </w:r>
      <w:r>
        <w:rPr>
          <w:bCs/>
          <w:b/>
        </w:rPr>
        <w:t xml:space="preserve">Appendix B:</w:t>
      </w:r>
      <w:r>
        <w:t xml:space="preserve"> </w:t>
      </w:r>
      <w:r>
        <w:t xml:space="preserve">Maps of Key Diplomatic Sites in Istanbul (e.g., Turkish Ministry of Foreign Affairs, Embassy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Modern International Relations - A Case Study of Turkey Istanbul</dc:title>
  <dc:creator/>
  <dc:language>en</dc:language>
  <cp:keywords/>
  <dcterms:created xsi:type="dcterms:W3CDTF">2026-07-21T03:49:42Z</dcterms:created>
  <dcterms:modified xsi:type="dcterms:W3CDTF">2026-07-21T03:49:42Z</dcterms:modified>
</cp:coreProperties>
</file>

<file path=docProps/custom.xml><?xml version="1.0" encoding="utf-8"?>
<Properties xmlns="http://schemas.openxmlformats.org/officeDocument/2006/custom-properties" xmlns:vt="http://schemas.openxmlformats.org/officeDocument/2006/docPropsVTypes"/>
</file>