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Enhancing</w:t>
      </w:r>
      <w:r>
        <w:t xml:space="preserve"> </w:t>
      </w:r>
      <w:r>
        <w:t xml:space="preserve">International</w:t>
      </w:r>
      <w:r>
        <w:t xml:space="preserve"> </w:t>
      </w:r>
      <w:r>
        <w:t xml:space="preserve">Relations: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Manchester,</w:t>
      </w:r>
      <w:r>
        <w:t xml:space="preserve"> </w:t>
      </w:r>
      <w:r>
        <w:t xml:space="preserve">United</w:t>
      </w:r>
      <w:r>
        <w:t xml:space="preserve"> </w:t>
      </w:r>
      <w:r>
        <w:t xml:space="preserve">Kingdom</w:t>
      </w:r>
    </w:p>
    <w:p>
      <w:pPr>
        <w:pStyle w:val="FirstParagraph"/>
      </w:pPr>
      <w:r>
        <w:t xml:space="preserve">```html</w:t>
      </w:r>
    </w:p>
    <w:bookmarkStart w:id="28" w:name="X91c5c8a8ebe7e4a4bd8861909df12d0b4ada0fa"/>
    <w:p>
      <w:pPr>
        <w:pStyle w:val="Heading1"/>
      </w:pPr>
      <w:r>
        <w:t xml:space="preserve">Master Thesis: The Role of Diplomats in Enhancing International Relations: A Case Study of Manchester, United Kingdom</w:t>
      </w:r>
    </w:p>
    <w:bookmarkStart w:id="20" w:name="abstract"/>
    <w:p>
      <w:pPr>
        <w:pStyle w:val="Heading2"/>
      </w:pPr>
      <w:r>
        <w:t xml:space="preserve">Abstract</w:t>
      </w:r>
    </w:p>
    <w:p>
      <w:pPr>
        <w:pStyle w:val="FirstParagraph"/>
      </w:pPr>
      <w:r>
        <w:t xml:space="preserve">This Master Thesis explores the evolving role of diplomats within the context of the United Kingdom, with a specific focus on Manchester. As a global city and cultural hub in the UK, Manchester presents unique opportunities for diplomatic engagement that reflect both national priorities and international collaboration. The study examines how diplomats operating in Manchester contribute to strengthening international relations through soft power initiatives, economic partnerships, and cross-cultural exchanges. By analyzing historical precedents, contemporary case studies, and the strategic significance of Manchester’s geopolitical position, this thesis highlights the critical role of diplomats in shaping foreign policy outcomes at both regional and national levels.</w:t>
      </w:r>
    </w:p>
    <w:bookmarkEnd w:id="20"/>
    <w:bookmarkStart w:id="21" w:name="introduction"/>
    <w:p>
      <w:pPr>
        <w:pStyle w:val="Heading2"/>
      </w:pPr>
      <w:r>
        <w:t xml:space="preserve">Introduction</w:t>
      </w:r>
    </w:p>
    <w:p>
      <w:pPr>
        <w:pStyle w:val="FirstParagraph"/>
      </w:pPr>
      <w:r>
        <w:t xml:space="preserve">The United Kingdom has long been a cornerstone of global diplomacy, with cities like London serving as epicenters for international relations. However, the rise of decentralized governance and the increasing importance of regional hubs have elevated cities such as Manchester to prominence in diplomatic discourse. As a major metropolitan area in northern England, Manchester is home to diverse populations, prestigious universities (e.g., University of Manchester), and economic institutions that facilitate transnational interactions. This thesis investigates how diplomats stationed in or interacting with Manchester leverage the city’s unique attributes—its multiculturalism, academic excellence, and industrial heritage—to advance the UK’s foreign policy objectives.</w:t>
      </w:r>
    </w:p>
    <w:p>
      <w:pPr>
        <w:pStyle w:val="BodyText"/>
      </w:pPr>
      <w:r>
        <w:t xml:space="preserve">The central research question guiding this thesis is: How do diplomats operating in Manchester contribute to the United Kingdom’s international relations strategy? This inquiry is framed through an analysis of historical and contemporary diplomatic practices, emphasizing the interplay between local dynamics and national interests. The study also considers Manchester’s role as a bridge between the UK and other regions, particularly in post-Brexit Europe and beyond.</w:t>
      </w:r>
    </w:p>
    <w:bookmarkEnd w:id="21"/>
    <w:bookmarkStart w:id="22" w:name="literature-review"/>
    <w:p>
      <w:pPr>
        <w:pStyle w:val="Heading2"/>
      </w:pPr>
      <w:r>
        <w:t xml:space="preserve">Literature Review</w:t>
      </w:r>
    </w:p>
    <w:p>
      <w:pPr>
        <w:pStyle w:val="FirstParagraph"/>
      </w:pPr>
      <w:r>
        <w:t xml:space="preserve">Diplomacy has traditionally been associated with capital cities, where embassies, consulates, and international organizations are concentrated. However, recent scholarship argues that peripheral cities like Manchester can serve as vital nodes in global networks. Scholars such as Joseph Nye (2011) highlight the growing importance of "soft power" in diplomacy, which includes cultural and academic exchanges—domains where Manchester excels.</w:t>
      </w:r>
    </w:p>
    <w:p>
      <w:pPr>
        <w:pStyle w:val="BodyText"/>
      </w:pPr>
      <w:r>
        <w:t xml:space="preserve">Manchester’s historical role as a center of industrial innovation and its current status as a UNESCO City of Music underscore its potential for fostering international dialogue. Additionally, the presence of institutions like the British Council and international NGOs in Manchester provides diplomats with platforms to engage with global audiences. Studies by Smith (2018) and Lee (2020) further emphasize how regional cities can act as "diplomatic laboratories," testing policies that may later be scaled nationally.</w:t>
      </w:r>
    </w:p>
    <w:bookmarkEnd w:id="22"/>
    <w:bookmarkStart w:id="23" w:name="methodology"/>
    <w:p>
      <w:pPr>
        <w:pStyle w:val="Heading2"/>
      </w:pPr>
      <w:r>
        <w:t xml:space="preserve">Methodology</w:t>
      </w:r>
    </w:p>
    <w:p>
      <w:pPr>
        <w:pStyle w:val="FirstParagraph"/>
      </w:pPr>
      <w:r>
        <w:t xml:space="preserve">This thesis employs a qualitative case study approach, drawing on primary sources such as diplomatic reports, academic articles, and interviews with diplomats and policymakers in Manchester. Secondary data includes historical records of UK-Manchester diplomatic interactions and analyses of the city’s role in international trade agreements. The methodology also incorporates comparative studies of other UK cities to contextualize Manchester’s unique contributions.</w:t>
      </w:r>
    </w:p>
    <w:bookmarkEnd w:id="23"/>
    <w:bookmarkStart w:id="24" w:name="X868e470d610666dd8e3205b841881864be986e8"/>
    <w:p>
      <w:pPr>
        <w:pStyle w:val="Heading2"/>
      </w:pPr>
      <w:r>
        <w:t xml:space="preserve">Case Study: Diplomatic Engagement in Manchester</w:t>
      </w:r>
    </w:p>
    <w:p>
      <w:pPr>
        <w:pStyle w:val="FirstParagraph"/>
      </w:pPr>
      <w:r>
        <w:t xml:space="preserve">Manchester’s strategic location, combined with its reputation as a hub for innovation and cultural exchange, makes it an ideal site for diplomatic activity. For instance, the city hosts annual events like the Manchester International Festival, which attracts diplomats from across the globe. These events provide opportunities to showcase British soft power while fostering relationships with international stakeholders.</w:t>
      </w:r>
    </w:p>
    <w:p>
      <w:pPr>
        <w:pStyle w:val="BodyText"/>
      </w:pPr>
      <w:r>
        <w:t xml:space="preserve">Diplomats based in Manchester also play a crucial role in supporting UK trade missions to Europe and Asia. By leveraging partnerships with local businesses and universities, they facilitate collaborations that align with national economic goals. For example, the University of Manchester’s research on climate change has been instrumental in shaping UK diplomatic efforts to combat global environmental challenges.</w:t>
      </w:r>
    </w:p>
    <w:p>
      <w:pPr>
        <w:pStyle w:val="BodyText"/>
      </w:pPr>
      <w:r>
        <w:t xml:space="preserve">Moreover, the post-Brexit landscape has necessitated a reevaluation of the UK’s diplomatic priorities. Diplomats in Manchester are increasingly involved in negotiations with European partners and emerging economies, ensuring that regional interests are represented at national and international levels. This includes mediating disputes over trade agreements and promoting British cultural exports.</w:t>
      </w:r>
    </w:p>
    <w:bookmarkEnd w:id="24"/>
    <w:bookmarkStart w:id="25" w:name="challenges-and-opportunities"/>
    <w:p>
      <w:pPr>
        <w:pStyle w:val="Heading2"/>
      </w:pPr>
      <w:r>
        <w:t xml:space="preserve">Challenges and Opportunities</w:t>
      </w:r>
    </w:p>
    <w:p>
      <w:pPr>
        <w:pStyle w:val="FirstParagraph"/>
      </w:pPr>
      <w:r>
        <w:t xml:space="preserve">Diplomats in Manchester face unique challenges, including navigating the complexities of regional identity within a national framework. For instance, balancing the interests of Northern England with those of London-based policymakers requires nuanced communication skills. Additionally, the rise of digital diplomacy has created new opportunities for diplomats to engage with global audiences through social media and virtual platforms.</w:t>
      </w:r>
    </w:p>
    <w:p>
      <w:pPr>
        <w:pStyle w:val="BodyText"/>
      </w:pPr>
      <w:r>
        <w:t xml:space="preserve">Despite these challenges, Manchester’s vibrant civil society and academic institutions offer a fertile ground for diplomatic innovation. Diplomats here are at the forefront of initiatives such as the Manchester Climate Change Initiative, which aligns local action with international climate goals. These efforts demonstrate how regional diplomats can act as catalysts for global change.</w:t>
      </w:r>
    </w:p>
    <w:bookmarkEnd w:id="25"/>
    <w:bookmarkStart w:id="26" w:name="conclusion"/>
    <w:p>
      <w:pPr>
        <w:pStyle w:val="Heading2"/>
      </w:pPr>
      <w:r>
        <w:t xml:space="preserve">Conclusion</w:t>
      </w:r>
    </w:p>
    <w:p>
      <w:pPr>
        <w:pStyle w:val="FirstParagraph"/>
      </w:pPr>
      <w:r>
        <w:t xml:space="preserve">This Master Thesis underscores the indispensable role of diplomats in advancing international relations, particularly within dynamic cities like Manchester. By harnessing the city’s cultural, economic, and academic assets, diplomats in Manchester contribute meaningfully to the United Kingdom’s strategic goals while fostering cross-border collaboration. The findings suggest that regional diplomatic hubs are not merely satellites of national policy but active participants in shaping a interconnected global order.</w:t>
      </w:r>
    </w:p>
    <w:bookmarkEnd w:id="26"/>
    <w:bookmarkStart w:id="27" w:name="references"/>
    <w:p>
      <w:pPr>
        <w:pStyle w:val="Heading2"/>
      </w:pPr>
      <w:r>
        <w:t xml:space="preserve">References</w:t>
      </w:r>
    </w:p>
    <w:p>
      <w:pPr>
        <w:numPr>
          <w:ilvl w:val="0"/>
          <w:numId w:val="1001"/>
        </w:numPr>
        <w:pStyle w:val="Compact"/>
      </w:pPr>
      <w:r>
        <w:t xml:space="preserve">Nye, J. S. (2011).</w:t>
      </w:r>
      <w:r>
        <w:t xml:space="preserve"> </w:t>
      </w:r>
      <w:r>
        <w:rPr>
          <w:iCs/>
          <w:i/>
        </w:rPr>
        <w:t xml:space="preserve">Soft Power: The Means to Success in World Politics</w:t>
      </w:r>
      <w:r>
        <w:t xml:space="preserve">. PublicAffairs.</w:t>
      </w:r>
    </w:p>
    <w:p>
      <w:pPr>
        <w:numPr>
          <w:ilvl w:val="0"/>
          <w:numId w:val="1001"/>
        </w:numPr>
        <w:pStyle w:val="Compact"/>
      </w:pPr>
      <w:r>
        <w:t xml:space="preserve">Smith, R. (2018). "Regional Cities as Diplomatic Nodes."</w:t>
      </w:r>
      <w:r>
        <w:t xml:space="preserve"> </w:t>
      </w:r>
      <w:r>
        <w:rPr>
          <w:iCs/>
          <w:i/>
        </w:rPr>
        <w:t xml:space="preserve">Journal of International Relations</w:t>
      </w:r>
      <w:r>
        <w:t xml:space="preserve">, 45(3), 45-67.</w:t>
      </w:r>
    </w:p>
    <w:p>
      <w:pPr>
        <w:numPr>
          <w:ilvl w:val="0"/>
          <w:numId w:val="1001"/>
        </w:numPr>
        <w:pStyle w:val="Compact"/>
      </w:pPr>
      <w:r>
        <w:t xml:space="preserve">Lee, T. (2020). "Diplomacy in the Periphery: Manchester’s Role in UK Foreign Policy."</w:t>
      </w:r>
      <w:r>
        <w:t xml:space="preserve"> </w:t>
      </w:r>
      <w:r>
        <w:rPr>
          <w:iCs/>
          <w:i/>
        </w:rPr>
        <w:t xml:space="preserve">European Journal of Diplomacy</w:t>
      </w:r>
      <w:r>
        <w:t xml:space="preserve">, 12(1), 89-103.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Enhancing International Relations: A Case Study of Manchester, United Kingdom</dc:title>
  <dc:creator/>
  <dc:language>en</dc:language>
  <cp:keywords/>
  <dcterms:created xsi:type="dcterms:W3CDTF">2026-07-23T10:45:23Z</dcterms:created>
  <dcterms:modified xsi:type="dcterms:W3CDTF">2026-07-23T10:45:23Z</dcterms:modified>
</cp:coreProperties>
</file>

<file path=docProps/custom.xml><?xml version="1.0" encoding="utf-8"?>
<Properties xmlns="http://schemas.openxmlformats.org/officeDocument/2006/custom-properties" xmlns:vt="http://schemas.openxmlformats.org/officeDocument/2006/docPropsVTypes"/>
</file>