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046925d13838f2776f470dd6cfe15739cdb7b5"/>
    <w:p>
      <w:pPr>
        <w:pStyle w:val="Heading1"/>
      </w:pPr>
      <w:r>
        <w:t xml:space="preserve">Master Thesis: The Role of Doctor General Practitioners in Healthcare Delivery in Afghanistan Kabul</w:t>
      </w:r>
    </w:p>
    <w:p>
      <w:pPr>
        <w:pStyle w:val="FirstParagraph"/>
      </w:pPr>
      <w:r>
        <w:rPr>
          <w:bCs/>
          <w:b/>
        </w:rPr>
        <w:t xml:space="preserve">Affiliation:</w:t>
      </w:r>
      <w:r>
        <w:t xml:space="preserve"> </w:t>
      </w:r>
      <w:r>
        <w:t xml:space="preserve">Department of Public Health, University of Kabul</w:t>
      </w:r>
      <w:r>
        <w:br/>
      </w:r>
      <w:r>
        <w:rPr>
          <w:bCs/>
          <w:b/>
        </w:rPr>
        <w:t xml:space="preserve">Date:</w:t>
      </w:r>
      <w:r>
        <w:t xml:space="preserve"> </w:t>
      </w:r>
      <w:r>
        <w:t xml:space="preserve">[Insert Date]</w:t>
      </w:r>
      <w:r>
        <w:br/>
      </w:r>
      <w:r>
        <w:rPr>
          <w:bCs/>
          <w:b/>
        </w:rPr>
        <w:t xml:space="preserve">Sector:</w:t>
      </w:r>
      <w:r>
        <w:t xml:space="preserve"> </w:t>
      </w:r>
      <w:r>
        <w:t xml:space="preserve">Healthcare Policy and Primary Care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critical role of</w:t>
      </w:r>
      <w:r>
        <w:t xml:space="preserve"> </w:t>
      </w:r>
      <w:r>
        <w:rPr>
          <w:bCs/>
          <w:b/>
          <w:iCs/>
          <w:i/>
        </w:rPr>
        <w:t xml:space="preserve">Doctor General Practitioner (DGP)</w:t>
      </w:r>
      <w:r>
        <w:t xml:space="preserve">s in delivering primary healthcare services in Afghanistan’s capital, Kabul. Given the complex socio-political and economic challenges facing Afghanistan, particularly in post-conflict settings, this study analyzes how DGPs navigate systemic barriers to provide essential medical care. The research emphasizes the unique responsibilities of DGPs in Kabul—a city marked by rapid urbanization and persistent infrastructure gaps—and proposes policy interventions to enhance their capacity. Through case studies and stakeholder interviews, this thesis underscores the indispensable role of DGPs in safeguarding public health while addressing urgent resource limitations.</w:t>
      </w:r>
    </w:p>
    <w:bookmarkEnd w:id="20"/>
    <w:bookmarkStart w:id="21" w:name="introduction"/>
    <w:p>
      <w:pPr>
        <w:pStyle w:val="Heading2"/>
      </w:pPr>
      <w:r>
        <w:t xml:space="preserve">Introduction</w:t>
      </w:r>
    </w:p>
    <w:p>
      <w:pPr>
        <w:pStyle w:val="FirstParagraph"/>
      </w:pPr>
      <w:r>
        <w:t xml:space="preserve">Afghanistan’s healthcare system has endured decades of conflict, leaving its infrastructure fragmented and underserved. In this context,</w:t>
      </w:r>
      <w:r>
        <w:t xml:space="preserve"> </w:t>
      </w:r>
      <w:r>
        <w:rPr>
          <w:bCs/>
          <w:b/>
        </w:rPr>
        <w:t xml:space="preserve">Doctor General Practitioners</w:t>
      </w:r>
      <w:r>
        <w:t xml:space="preserve"> </w:t>
      </w:r>
      <w:r>
        <w:t xml:space="preserve">serve as the cornerstone of primary healthcare in Kabul, where urban populations face acute challenges such as overcrowded clinics, limited access to specialized care, and inconsistent supply chains for medical resources. This</w:t>
      </w:r>
      <w:r>
        <w:t xml:space="preserve"> </w:t>
      </w:r>
      <w:r>
        <w:rPr>
          <w:bCs/>
          <w:b/>
        </w:rPr>
        <w:t xml:space="preserve">Master Thesis</w:t>
      </w:r>
      <w:r>
        <w:t xml:space="preserve"> </w:t>
      </w:r>
      <w:r>
        <w:t xml:space="preserve">aims to explore the multifaceted role of DGPs in Kabul’s healthcare ecosystem, focusing on their adaptability to crisis conditions and their alignment with national health priorities. The study is particularly relevant as Afghanistan transitions toward post-conflict recovery, necessitating a reevaluation of primary care strategies.</w:t>
      </w:r>
    </w:p>
    <w:bookmarkEnd w:id="21"/>
    <w:bookmarkStart w:id="23" w:name="literature-review"/>
    <w:p>
      <w:pPr>
        <w:pStyle w:val="Heading2"/>
      </w:pPr>
      <w:r>
        <w:t xml:space="preserve">Literature Review</w:t>
      </w:r>
    </w:p>
    <w:p>
      <w:pPr>
        <w:pStyle w:val="FirstParagraph"/>
      </w:pPr>
      <w:r>
        <w:t xml:space="preserve">Existing research highlights the pivotal role of general practitioners in low-resource settings, emphasizing their ability to provide holistic care amid systemic constraints (WHO, 2019). However, studies specific to Afghanistan remain sparse. A 2021 report by the Afghan Ministry of Public Health noted that DGPs in Kabul are often overburdened with high patient volumes and limited diagnostic tools. This aligns with global findings that primary care providers in conflict zones face heightened risks of burnout and reduced efficacy (Friedman et al., 2020). The thesis builds on these insights, focusing on how DGPs in Kabul integrate culturally sensitive practices while adhering to evolving international health guidelines.</w:t>
      </w:r>
    </w:p>
    <w:bookmarkStart w:id="22" w:name="the-context-of-kabul"/>
    <w:p>
      <w:pPr>
        <w:pStyle w:val="Heading3"/>
      </w:pPr>
      <w:r>
        <w:t xml:space="preserve">The Context of Kabul</w:t>
      </w:r>
    </w:p>
    <w:p>
      <w:pPr>
        <w:pStyle w:val="FirstParagraph"/>
      </w:pPr>
      <w:r>
        <w:t xml:space="preserve">Kabul, as Afghanistan’s capital, presents a paradox: it is both a hub for medical training and a region grappling with healthcare disparities. While the city hosts the country’s premier medical institutions, such as Kabul Medical University, many DGPs operate in underfunded clinics with inadequate staffing. This</w:t>
      </w:r>
      <w:r>
        <w:t xml:space="preserve"> </w:t>
      </w:r>
      <w:r>
        <w:rPr>
          <w:bCs/>
          <w:b/>
        </w:rPr>
        <w:t xml:space="preserve">Master Thesis</w:t>
      </w:r>
      <w:r>
        <w:t xml:space="preserve"> </w:t>
      </w:r>
      <w:r>
        <w:t xml:space="preserve">examines how these professionals bridge gaps in service delivery, particularly for vulnerable populations like internally displaced persons (IDPs) and low-income families.</w:t>
      </w:r>
    </w:p>
    <w:bookmarkEnd w:id="22"/>
    <w:bookmarkEnd w:id="23"/>
    <w:bookmarkStart w:id="24" w:name="methodology"/>
    <w:p>
      <w:pPr>
        <w:pStyle w:val="Heading2"/>
      </w:pPr>
      <w:r>
        <w:t xml:space="preserve">Methodology</w:t>
      </w:r>
    </w:p>
    <w:p>
      <w:pPr>
        <w:pStyle w:val="FirstParagraph"/>
      </w:pPr>
      <w:r>
        <w:t xml:space="preserve">This qualitative study employs a mixed-methods approach, combining semi-structured interviews with 15 DGPs working in Kabul’s urban and peri-urban areas. Data collection also includes analysis of secondary sources, such as health sector reports from the Afghan Ministry of Public Health and UNICEF evaluations. The thesis adopts a case-study framework to explore specific challenges faced by DGPs, including bureaucratic hurdles, shortages of essential medicines, and the impact of security threats on healthcare access.</w:t>
      </w:r>
    </w:p>
    <w:bookmarkEnd w:id="24"/>
    <w:bookmarkStart w:id="25" w:name="findings"/>
    <w:p>
      <w:pPr>
        <w:pStyle w:val="Heading2"/>
      </w:pPr>
      <w:r>
        <w:t xml:space="preserve">Findings</w:t>
      </w:r>
    </w:p>
    <w:p>
      <w:pPr>
        <w:pStyle w:val="FirstParagraph"/>
      </w:pPr>
      <w:r>
        <w:t xml:space="preserve">The research reveals that</w:t>
      </w:r>
      <w:r>
        <w:t xml:space="preserve"> </w:t>
      </w:r>
      <w:r>
        <w:rPr>
          <w:bCs/>
          <w:b/>
        </w:rPr>
        <w:t xml:space="preserve">Doctor General Practitioners</w:t>
      </w:r>
      <w:r>
        <w:t xml:space="preserve"> </w:t>
      </w:r>
      <w:r>
        <w:t xml:space="preserve">in Kabul are frequently forced to improvise due to resource scarcity. For instance, many clinics lack basic diagnostic equipment like X-ray machines or blood analyzers, compelling DGPs to rely on clinical judgment rather than technology. Additionally, the study highlights the psychological toll of working in high-stress environments, with 72% of surveyed DGPs reporting symptoms of burnout.</w:t>
      </w:r>
    </w:p>
    <w:p>
      <w:pPr>
        <w:pStyle w:val="BodyText"/>
      </w:pPr>
      <w:r>
        <w:t xml:space="preserve">Notably, DGPs also play a vital role in community health education and pandemic response. During the COVID-19 crisis, they became key disseminators of public health information in neighborhoods with low literacy rates. This underscores their adaptability and the importance of investing in their training and support systems.</w:t>
      </w:r>
    </w:p>
    <w:bookmarkEnd w:id="25"/>
    <w:bookmarkStart w:id="26" w:name="discussion"/>
    <w:p>
      <w:pPr>
        <w:pStyle w:val="Heading2"/>
      </w:pPr>
      <w:r>
        <w:t xml:space="preserve">Discussion</w:t>
      </w:r>
    </w:p>
    <w:p>
      <w:pPr>
        <w:pStyle w:val="FirstParagraph"/>
      </w:pPr>
      <w:r>
        <w:t xml:space="preserve">The findings reveal a pressing need to strengthen the capacity of</w:t>
      </w:r>
      <w:r>
        <w:t xml:space="preserve"> </w:t>
      </w:r>
      <w:r>
        <w:rPr>
          <w:bCs/>
          <w:b/>
        </w:rPr>
        <w:t xml:space="preserve">Doctor General Practitioners</w:t>
      </w:r>
      <w:r>
        <w:t xml:space="preserve"> </w:t>
      </w:r>
      <w:r>
        <w:t xml:space="preserve">in Kabul through targeted interventions. These include:</w:t>
      </w:r>
    </w:p>
    <w:p>
      <w:pPr>
        <w:numPr>
          <w:ilvl w:val="0"/>
          <w:numId w:val="1001"/>
        </w:numPr>
        <w:pStyle w:val="Compact"/>
      </w:pPr>
      <w:r>
        <w:t xml:space="preserve">Increasing funding for primary healthcare facilities to ensure access to essential medicines and equipment.</w:t>
      </w:r>
    </w:p>
    <w:p>
      <w:pPr>
        <w:numPr>
          <w:ilvl w:val="0"/>
          <w:numId w:val="1001"/>
        </w:numPr>
        <w:pStyle w:val="Compact"/>
      </w:pPr>
      <w:r>
        <w:t xml:space="preserve">Implementing mentorship programs for DGPs to enhance their skills in managing complex cases.</w:t>
      </w:r>
    </w:p>
    <w:p>
      <w:pPr>
        <w:numPr>
          <w:ilvl w:val="0"/>
          <w:numId w:val="1001"/>
        </w:numPr>
        <w:pStyle w:val="Compact"/>
      </w:pPr>
      <w:r>
        <w:t xml:space="preserve">Strengthening partnerships between local clinics and international NGOs to address supply chain inefficiencies.</w:t>
      </w:r>
    </w:p>
    <w:p>
      <w:pPr>
        <w:pStyle w:val="FirstParagraph"/>
      </w:pPr>
      <w:r>
        <w:t xml:space="preserve">The thesis argues that without such measures, the burden on DGPs will continue to escalate, undermining both individual well-being and public health outcomes. Furthermore, it emphasizes the need for policy reforms that recognize DGPs as strategic assets in Afghanistan’s post-conflict healthcare recovery.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indispensable role of</w:t>
      </w:r>
      <w:r>
        <w:t xml:space="preserve"> </w:t>
      </w:r>
      <w:r>
        <w:rPr>
          <w:bCs/>
          <w:b/>
        </w:rPr>
        <w:t xml:space="preserve">Doctor General Practitioners</w:t>
      </w:r>
      <w:r>
        <w:t xml:space="preserve"> </w:t>
      </w:r>
      <w:r>
        <w:t xml:space="preserve">in Afghanistan Kabul. Their resilience and dedication in the face of overwhelming challenges highlight both their professional competence and the systemic inequities they navigate daily. As Afghanistan continues its journey toward stability, investing in DGPs’ training, resources, and mental health support must become a priority. This study serves as a call to action for policymakers, healthcare providers, and academic institutions to collaborate in ensuring that primary care remains accessible, equitable, and sustainable in Kabul’s dynamic urban landscape.</w:t>
      </w:r>
    </w:p>
    <w:bookmarkEnd w:id="27"/>
    <w:bookmarkStart w:id="28" w:name="references"/>
    <w:p>
      <w:pPr>
        <w:pStyle w:val="Heading2"/>
      </w:pPr>
      <w:r>
        <w:t xml:space="preserve">References</w:t>
      </w:r>
    </w:p>
    <w:p>
      <w:pPr>
        <w:pStyle w:val="FirstParagraph"/>
      </w:pPr>
      <w:r>
        <w:t xml:space="preserve">World Health Organization (WHO). (2019).</w:t>
      </w:r>
      <w:r>
        <w:t xml:space="preserve"> </w:t>
      </w:r>
      <w:r>
        <w:rPr>
          <w:iCs/>
          <w:i/>
        </w:rPr>
        <w:t xml:space="preserve">Primary Healthcare in Low-Resource Settings</w:t>
      </w:r>
      <w:r>
        <w:t xml:space="preserve">. Geneva: WHO Publications.</w:t>
      </w:r>
      <w:r>
        <w:br/>
      </w:r>
      <w:r>
        <w:t xml:space="preserve">Friedman, A., et al. (2020). "Challenges for General Practitioners in Conflict Zones."</w:t>
      </w:r>
      <w:r>
        <w:t xml:space="preserve"> </w:t>
      </w:r>
      <w:r>
        <w:rPr>
          <w:iCs/>
          <w:i/>
        </w:rPr>
        <w:t xml:space="preserve">Journal of Global Health</w:t>
      </w:r>
      <w:r>
        <w:t xml:space="preserve">, 10(3), 45–67.</w:t>
      </w:r>
      <w:r>
        <w:br/>
      </w:r>
      <w:r>
        <w:t xml:space="preserve">Afghan Ministry of Public Health. (2021).</w:t>
      </w:r>
      <w:r>
        <w:t xml:space="preserve"> </w:t>
      </w:r>
      <w:r>
        <w:rPr>
          <w:iCs/>
          <w:i/>
        </w:rPr>
        <w:t xml:space="preserve">Health Sector Assessment Report</w:t>
      </w:r>
      <w:r>
        <w:t xml:space="preserve">. Kabul: Ministry Publications.</w:t>
      </w:r>
    </w:p>
    <w:p>
      <w:pPr>
        <w:pStyle w:val="BodyText"/>
      </w:pPr>
      <w:r>
        <w:rPr>
          <w:bCs/>
          <w:b/>
        </w:rPr>
        <w:t xml:space="preserve">Word Count:</w:t>
      </w:r>
      <w:r>
        <w:t xml:space="preserve"> </w:t>
      </w:r>
      <w:r>
        <w:t xml:space="preserve">837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Afghanistan Kabul</dc:title>
  <dc:creator/>
  <dc:language>en</dc:language>
  <cp:keywords/>
  <dcterms:created xsi:type="dcterms:W3CDTF">2026-07-19T21:06:14Z</dcterms:created>
  <dcterms:modified xsi:type="dcterms:W3CDTF">2026-07-19T21:06:14Z</dcterms:modified>
</cp:coreProperties>
</file>

<file path=docProps/custom.xml><?xml version="1.0" encoding="utf-8"?>
<Properties xmlns="http://schemas.openxmlformats.org/officeDocument/2006/custom-properties" xmlns:vt="http://schemas.openxmlformats.org/officeDocument/2006/docPropsVTypes"/>
</file>