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ac2eb895572c4dbb97f8e38fb4f932fb9a04bf7"/>
    <w:p>
      <w:pPr>
        <w:pStyle w:val="Heading1"/>
      </w:pPr>
      <w:r>
        <w:t xml:space="preserve">Master Thesis: The Role of the Doctor General Practitioner in Germany, Frankfurt</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 (GP)</w:t>
      </w:r>
      <w:r>
        <w:t xml:space="preserve"> </w:t>
      </w:r>
      <w:r>
        <w:t xml:space="preserve">is pivotal to the healthcare system in Germany, particularly within urban centers like Frankfurt. As a</w:t>
      </w:r>
      <w:r>
        <w:t xml:space="preserve"> </w:t>
      </w:r>
      <w:r>
        <w:rPr>
          <w:iCs/>
          <w:i/>
        </w:rPr>
        <w:t xml:space="preserve">Master Thesis</w:t>
      </w:r>
      <w:r>
        <w:t xml:space="preserve">, this document explores how GPs function as the first point of contact for patients, integrate into the German healthcare framework, and address unique challenges in a densely populated city such as Frankfurt. The analysis emphasizes the responsibilities of GPs in preventative care, chronic disease management, and coordinating specialist referrals. Given Frankfurt's status as a global financial hub with diverse demographics and healthcare demands, understanding the adaptability of GPs within this context is critical for shaping future medical education and policy.</w:t>
      </w:r>
    </w:p>
    <w:bookmarkEnd w:id="20"/>
    <w:bookmarkStart w:id="21" w:name="literature-review"/>
    <w:p>
      <w:pPr>
        <w:pStyle w:val="Heading2"/>
      </w:pPr>
      <w:r>
        <w:t xml:space="preserve">Literature Review</w:t>
      </w:r>
    </w:p>
    <w:p>
      <w:pPr>
        <w:pStyle w:val="FirstParagraph"/>
      </w:pPr>
      <w:r>
        <w:t xml:space="preserve">Germany’s healthcare system is renowned for its universal coverage, with</w:t>
      </w:r>
      <w:r>
        <w:t xml:space="preserve"> </w:t>
      </w:r>
      <w:r>
        <w:rPr>
          <w:bCs/>
          <w:b/>
        </w:rPr>
        <w:t xml:space="preserve">Doctor General Practitioners</w:t>
      </w:r>
      <w:r>
        <w:t xml:space="preserve"> </w:t>
      </w:r>
      <w:r>
        <w:t xml:space="preserve">serving as gatekeepers to secondary care. According to the German Federal Ministry of Health (2021), approximately 85% of Germans have a family doctor, highlighting their central role in primary care. Research by Schulz et al. (2019) underscores that GPs in Germany undergo rigorous training, including 13 years of education and clinical experience, to qualify as</w:t>
      </w:r>
      <w:r>
        <w:t xml:space="preserve"> </w:t>
      </w:r>
      <w:r>
        <w:rPr>
          <w:iCs/>
          <w:i/>
        </w:rPr>
        <w:t xml:space="preserve">Doctor General Practitioners</w:t>
      </w:r>
      <w:r>
        <w:t xml:space="preserve">. This contrasts with systems where primary care is less formalized.</w:t>
      </w:r>
    </w:p>
    <w:p>
      <w:pPr>
        <w:pStyle w:val="BodyText"/>
      </w:pPr>
      <w:r>
        <w:t xml:space="preserve">In Frankfurt, the healthcare landscape is shaped by a high population density (over 4.6 million residents as of 2023) and a multicultural demographic. Studies indicate that GPs in Frankfurt face unique pressures, including language barriers when treating non-German-speaking patients and managing chronic conditions in an aging population. Additionally, digitalization initiatives, such as electronic health records (EHRs), are being adopted to streamline patient interactions—a trend that aligns with global healthcare advancements.</w:t>
      </w:r>
    </w:p>
    <w:bookmarkEnd w:id="21"/>
    <w:bookmarkStart w:id="22" w:name="context-of-frankfurts-healthcare-system"/>
    <w:p>
      <w:pPr>
        <w:pStyle w:val="Heading2"/>
      </w:pPr>
      <w:r>
        <w:t xml:space="preserve">Context of Frankfurt's Healthcare System</w:t>
      </w:r>
    </w:p>
    <w:p>
      <w:pPr>
        <w:pStyle w:val="FirstParagraph"/>
      </w:pPr>
      <w:r>
        <w:t xml:space="preserve">Frankfurt am Main, located in the state of Hesse, is a metropolitan area with a robust healthcare infrastructure. The city hosts numerous clinics, hospitals (e.g., the Universitätsklinikum Frankfurt), and private practices.</w:t>
      </w:r>
      <w:r>
        <w:t xml:space="preserve"> </w:t>
      </w:r>
      <w:r>
        <w:rPr>
          <w:bCs/>
          <w:b/>
        </w:rPr>
        <w:t xml:space="preserve">Doctor General Practitioners</w:t>
      </w:r>
      <w:r>
        <w:t xml:space="preserve"> </w:t>
      </w:r>
      <w:r>
        <w:t xml:space="preserve">in Frankfurt are often employed by statutory health insurance (GKV) or private insurers, with their roles regulated by the German Medical Association (Bundesärztekammer). The city’s healthcare policies prioritize accessibility, ensuring that GPs are available in all districts, including underserved neighborhoods.</w:t>
      </w:r>
    </w:p>
    <w:p>
      <w:pPr>
        <w:pStyle w:val="BodyText"/>
      </w:pPr>
      <w:r>
        <w:t xml:space="preserve">Frankfurt’s demographic diversity—home to over 50 nationalities—requires GPs to navigate cultural differences and provide linguistically accessible care. The German government has mandated training for</w:t>
      </w:r>
      <w:r>
        <w:t xml:space="preserve"> </w:t>
      </w:r>
      <w:r>
        <w:rPr>
          <w:iCs/>
          <w:i/>
        </w:rPr>
        <w:t xml:space="preserve">Doctor General Practitioners</w:t>
      </w:r>
      <w:r>
        <w:t xml:space="preserve"> </w:t>
      </w:r>
      <w:r>
        <w:t xml:space="preserve">in intercultural communication, a policy particularly relevant in Frankfurt. Furthermore, the city’s urbanization challenges, such as high pollution levels and sedentary lifestyles, have led GPs to focus on preventative measures like obesity screening and mental health support.</w:t>
      </w:r>
    </w:p>
    <w:bookmarkEnd w:id="22"/>
    <w:bookmarkStart w:id="23" w:name="Xfee7cbb16a4476a94b7fbc46e8dd4a79e0481e7"/>
    <w:p>
      <w:pPr>
        <w:pStyle w:val="Heading2"/>
      </w:pPr>
      <w:r>
        <w:t xml:space="preserve">Challenges and Opportunities for GPs in Frankfurt</w:t>
      </w:r>
    </w:p>
    <w:p>
      <w:pPr>
        <w:pStyle w:val="FirstParagraph"/>
      </w:pPr>
      <w:r>
        <w:rPr>
          <w:bCs/>
          <w:b/>
        </w:rPr>
        <w:t xml:space="preserve">Doctor General Practitioners</w:t>
      </w:r>
      <w:r>
        <w:t xml:space="preserve"> </w:t>
      </w:r>
      <w:r>
        <w:t xml:space="preserve">in Frankfurt face significant challenges, including a shortage of qualified physicians. According to the German Medical Council (2023), Frankfurt has one of the highest ratios of patient-to-GP numbers, with some practices reporting over 1,500 patients per doctor. This strain is exacerbated by an aging population and rising demand for chronic disease management. Additionally, GPs must balance administrative tasks—such as insurance paperwork—with clinical duties, leading to burnout risks.</w:t>
      </w:r>
    </w:p>
    <w:p>
      <w:pPr>
        <w:pStyle w:val="BodyText"/>
      </w:pPr>
      <w:r>
        <w:t xml:space="preserve">Despite these challenges, Frankfurt offers opportunities for innovation in primary care. The integration of AI-driven diagnostics and telemedicine platforms is being piloted in several GP practices to enhance efficiency. For example, the "Digital Care Network" initiative in Frankfurt allows GPs to collaborate with specialists remotely, reducing wait times for patients. Moreover, the city’s commitment to sustainability has led GPs to adopt eco-friendly practices, such as paperless prescriptions and green clinic certifications.</w:t>
      </w:r>
    </w:p>
    <w:bookmarkEnd w:id="23"/>
    <w:bookmarkStart w:id="24" w:name="Xf46a209786add35ff5d2ee4f69a44ec0e9786bf"/>
    <w:p>
      <w:pPr>
        <w:pStyle w:val="Heading2"/>
      </w:pPr>
      <w:r>
        <w:t xml:space="preserve">Role of Education and Policy in Shaping GPs</w:t>
      </w:r>
    </w:p>
    <w:p>
      <w:pPr>
        <w:pStyle w:val="FirstParagraph"/>
      </w:pPr>
      <w:r>
        <w:t xml:space="preserve">The path to becoming a</w:t>
      </w:r>
      <w:r>
        <w:t xml:space="preserve"> </w:t>
      </w:r>
      <w:r>
        <w:rPr>
          <w:iCs/>
          <w:i/>
        </w:rPr>
        <w:t xml:space="preserve">Doctor General Practitioner</w:t>
      </w:r>
      <w:r>
        <w:t xml:space="preserve"> </w:t>
      </w:r>
      <w:r>
        <w:t xml:space="preserve">in Germany requires completing medical school, followed by a two-year practical training period (Assessment) and a four-year specialization in general medicine. In Frankfurt, medical schools like the Goethe University Frankfurt play a key role in educating future GPs. However, critics argue that the curriculum must evolve to address modern challenges such as digital health literacy and multicultural competence.</w:t>
      </w:r>
    </w:p>
    <w:p>
      <w:pPr>
        <w:pStyle w:val="BodyText"/>
      </w:pPr>
      <w:r>
        <w:t xml:space="preserve">Policymakers in Germany are also exploring ways to alleviate GP shortages. Proposals include financial incentives for doctors who practice in underserved areas and expanded use of nurse practitioners to assist</w:t>
      </w:r>
      <w:r>
        <w:t xml:space="preserve"> </w:t>
      </w:r>
      <w:r>
        <w:rPr>
          <w:bCs/>
          <w:b/>
        </w:rPr>
        <w:t xml:space="preserve">Doctor General Practitioners</w:t>
      </w:r>
      <w:r>
        <w:t xml:space="preserve">. In Frankfurt, the city administration has partnered with local medical societies to create mentorship programs for young GPs, ensuring they are equipped to handle urban-specific healthcare demands.</w:t>
      </w:r>
    </w:p>
    <w:bookmarkEnd w:id="24"/>
    <w:bookmarkStart w:id="25" w:name="conclusion-and-future-research"/>
    <w:p>
      <w:pPr>
        <w:pStyle w:val="Heading2"/>
      </w:pPr>
      <w:r>
        <w:t xml:space="preserve">Conclusion and Future Research</w:t>
      </w:r>
    </w:p>
    <w:p>
      <w:pPr>
        <w:pStyle w:val="FirstParagraph"/>
      </w:pPr>
      <w:r>
        <w:t xml:space="preserve">This</w:t>
      </w:r>
      <w:r>
        <w:t xml:space="preserve"> </w:t>
      </w:r>
      <w:r>
        <w:rPr>
          <w:iCs/>
          <w:i/>
        </w:rPr>
        <w:t xml:space="preserve">Master Thesis</w:t>
      </w:r>
      <w:r>
        <w:t xml:space="preserve"> </w:t>
      </w:r>
      <w:r>
        <w:t xml:space="preserve">highlights the indispensable role of</w:t>
      </w:r>
      <w:r>
        <w:t xml:space="preserve"> </w:t>
      </w:r>
      <w:r>
        <w:rPr>
          <w:bCs/>
          <w:b/>
        </w:rPr>
        <w:t xml:space="preserve">Doctor General Practitioners</w:t>
      </w:r>
      <w:r>
        <w:t xml:space="preserve"> </w:t>
      </w:r>
      <w:r>
        <w:t xml:space="preserve">in Germany’s healthcare system, particularly within the context of Frankfurt. As a global city with complex healthcare needs, Frankfurt exemplifies both the challenges and innovations shaping modern primary care. Future research could explore the long-term impact of digitalization on GP workflows or compare patient satisfaction levels between urban and rural GPs in Germany.</w:t>
      </w:r>
    </w:p>
    <w:p>
      <w:pPr>
        <w:pStyle w:val="BodyText"/>
      </w:pPr>
      <w:r>
        <w:t xml:space="preserve">Ultimately, sustaining the quality of care provided by</w:t>
      </w:r>
      <w:r>
        <w:t xml:space="preserve"> </w:t>
      </w:r>
      <w:r>
        <w:rPr>
          <w:bCs/>
          <w:b/>
        </w:rPr>
        <w:t xml:space="preserve">Doctor General Practitioners</w:t>
      </w:r>
      <w:r>
        <w:t xml:space="preserve"> </w:t>
      </w:r>
      <w:r>
        <w:t xml:space="preserve">in Frankfurt—and across Germany—requires continued investment in education, policy reform, and technological integration. This thesis contributes to a growing discourse on how to adapt primary care models for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Doctor General Practitioner in Germany, Frankfurt</dc:title>
  <dc:creator/>
  <dc:language>en</dc:language>
  <cp:keywords/>
  <dcterms:created xsi:type="dcterms:W3CDTF">2026-07-19T15:56:12Z</dcterms:created>
  <dcterms:modified xsi:type="dcterms:W3CDTF">2026-07-19T15:56:12Z</dcterms:modified>
</cp:coreProperties>
</file>

<file path=docProps/custom.xml><?xml version="1.0" encoding="utf-8"?>
<Properties xmlns="http://schemas.openxmlformats.org/officeDocument/2006/custom-properties" xmlns:vt="http://schemas.openxmlformats.org/officeDocument/2006/docPropsVTypes"/>
</file>