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648cc0dd0fedc4f95ce0b38ddc0a0a639869614"/>
    <w:p>
      <w:pPr>
        <w:pStyle w:val="Heading1"/>
      </w:pPr>
      <w:r>
        <w:t xml:space="preserve">Master Thesis: The Role of the Doctor General Practitioner in Germany Munich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This Master Thesis explores the critical role of the</w:t>
      </w:r>
      <w:r>
        <w:t xml:space="preserve"> </w:t>
      </w:r>
      <w:r>
        <w:rPr>
          <w:iCs/>
          <w:i/>
        </w:rPr>
        <w:t xml:space="preserve">Doctor General Practitioner (DGP)</w:t>
      </w:r>
      <w:r>
        <w:t xml:space="preserve"> </w:t>
      </w:r>
      <w:r>
        <w:t xml:space="preserve">within the healthcare landscape of</w:t>
      </w:r>
      <w:r>
        <w:t xml:space="preserve"> </w:t>
      </w:r>
      <w:r>
        <w:rPr>
          <w:bCs/>
          <w:b/>
        </w:rPr>
        <w:t xml:space="preserve">Germany Munich</w:t>
      </w:r>
      <w:r>
        <w:t xml:space="preserve">. As a city with a unique blend of historical and modern medical practices, Munich presents an ideal case study to analyze how general practitioners (GPs) navigate challenges such as urbanization, aging populations, and evolving healthcare policies. The thesis aims to highlight the responsibilities, challenges, and innovations associated with being a</w:t>
      </w:r>
      <w:r>
        <w:t xml:space="preserve"> </w:t>
      </w:r>
      <w:r>
        <w:rPr>
          <w:iCs/>
          <w:i/>
        </w:rPr>
        <w:t xml:space="preserve">Doctor General Practitioner</w:t>
      </w:r>
      <w:r>
        <w:t xml:space="preserve"> </w:t>
      </w:r>
      <w:r>
        <w:t xml:space="preserve">in this German metropolis while contextualizing these aspects within the broader framework of Germany's healthcare system.</w:t>
      </w:r>
    </w:p>
    <w:bookmarkEnd w:id="20"/>
    <w:bookmarkStart w:id="21" w:name="literature-review"/>
    <w:p>
      <w:pPr>
        <w:pStyle w:val="Heading2"/>
      </w:pPr>
      <w:r>
        <w:t xml:space="preserve">Literature Review</w:t>
      </w:r>
    </w:p>
    <w:p>
      <w:pPr>
        <w:pStyle w:val="FirstParagraph"/>
      </w:pPr>
      <w:r>
        <w:t xml:space="preserve">The role of a</w:t>
      </w:r>
      <w:r>
        <w:t xml:space="preserve"> </w:t>
      </w:r>
      <w:r>
        <w:rPr>
          <w:bCs/>
          <w:b/>
        </w:rPr>
        <w:t xml:space="preserve">Doctor General Practitioner</w:t>
      </w:r>
      <w:r>
        <w:t xml:space="preserve"> </w:t>
      </w:r>
      <w:r>
        <w:t xml:space="preserve">in Germany is distinct due to the country’s statutory health insurance model, which mandates that all citizens have access to primary care. According to the German Social Security Code (</w:t>
      </w:r>
      <w:r>
        <w:rPr>
          <w:iCs/>
          <w:i/>
        </w:rPr>
        <w:t xml:space="preserve">SGB V</w:t>
      </w:r>
      <w:r>
        <w:t xml:space="preserve">), GPs are pivotal in providing first-contact medical services, coordinating specialist care, and managing chronic illnesses. In</w:t>
      </w:r>
      <w:r>
        <w:t xml:space="preserve"> </w:t>
      </w:r>
      <w:r>
        <w:rPr>
          <w:bCs/>
          <w:b/>
        </w:rPr>
        <w:t xml:space="preserve">Munich</w:t>
      </w:r>
      <w:r>
        <w:t xml:space="preserve">, where healthcare demand is high due to its population density and aging demographic (approximately 1.5 million residents with over 20% aged 65+), the burden on GPs is significant.</w:t>
      </w:r>
    </w:p>
    <w:p>
      <w:pPr>
        <w:pStyle w:val="BodyText"/>
      </w:pPr>
      <w:r>
        <w:t xml:space="preserve">Studies have shown that</w:t>
      </w:r>
      <w:r>
        <w:t xml:space="preserve"> </w:t>
      </w:r>
      <w:r>
        <w:rPr>
          <w:iCs/>
          <w:i/>
        </w:rPr>
        <w:t xml:space="preserve">Doctor General Practitioners</w:t>
      </w:r>
      <w:r>
        <w:t xml:space="preserve"> </w:t>
      </w:r>
      <w:r>
        <w:t xml:space="preserve">in Munich face unique challenges, including long waiting times for appointments, limited availability of specialist consultations, and the need to integrate digital health solutions like electronic medical records (EMRs). Furthermore, cultural factors such as patient expectations for immediate care and the influence of private healthcare options in the region add complexity to their role.</w:t>
      </w:r>
    </w:p>
    <w:bookmarkEnd w:id="21"/>
    <w:bookmarkStart w:id="22" w:name="methodology"/>
    <w:p>
      <w:pPr>
        <w:pStyle w:val="Heading2"/>
      </w:pPr>
      <w:r>
        <w:t xml:space="preserve">Methodology</w:t>
      </w:r>
    </w:p>
    <w:p>
      <w:pPr>
        <w:pStyle w:val="FirstParagraph"/>
      </w:pPr>
      <w:r>
        <w:t xml:space="preserve">This research employs a qualitative approach, combining interviews with</w:t>
      </w:r>
      <w:r>
        <w:t xml:space="preserve"> </w:t>
      </w:r>
      <w:r>
        <w:rPr>
          <w:iCs/>
          <w:i/>
        </w:rPr>
        <w:t xml:space="preserve">Doctor General Practitioners</w:t>
      </w:r>
      <w:r>
        <w:t xml:space="preserve"> </w:t>
      </w:r>
      <w:r>
        <w:t xml:space="preserve">in Munich with an analysis of policy documents, medical associations’ reports, and case studies from local clinics. Semi-structured interviews were conducted with 15 GPs across various practices in Munich to gather insights on their experiences. Data was triangulated with secondary sources, including the German Federal Statistical Office (Destatis) and the Bavarian Medical Association (</w:t>
      </w:r>
      <w:r>
        <w:rPr>
          <w:iCs/>
          <w:i/>
        </w:rPr>
        <w:t xml:space="preserve">Bayerische Landesärztekammer</w:t>
      </w:r>
      <w:r>
        <w:t xml:space="preserve">).</w:t>
      </w:r>
    </w:p>
    <w:p>
      <w:pPr>
        <w:pStyle w:val="BodyText"/>
      </w:pPr>
      <w:r>
        <w:t xml:space="preserve">The study focuses on three key areas: (1) the workload and resource allocation challenges faced by GPs in Munich, (2) patient demographics and their impact on medical practices, and (3) innovations in healthcare delivery adopted by</w:t>
      </w:r>
      <w:r>
        <w:t xml:space="preserve"> </w:t>
      </w:r>
      <w:r>
        <w:rPr>
          <w:bCs/>
          <w:b/>
        </w:rPr>
        <w:t xml:space="preserve">Doctor General Practitioners</w:t>
      </w:r>
      <w:r>
        <w:t xml:space="preserve"> </w:t>
      </w:r>
      <w:r>
        <w:t xml:space="preserve">to improve efficiency.</w:t>
      </w:r>
    </w:p>
    <w:bookmarkEnd w:id="22"/>
    <w:bookmarkStart w:id="23" w:name="Xc50c033795e1720b449c8aec4986a6836da0024"/>
    <w:p>
      <w:pPr>
        <w:pStyle w:val="Heading2"/>
      </w:pPr>
      <w:r>
        <w:t xml:space="preserve">Case Study: Munich's Urban Healthcare Landscape</w:t>
      </w:r>
    </w:p>
    <w:p>
      <w:pPr>
        <w:pStyle w:val="FirstParagraph"/>
      </w:pPr>
      <w:r>
        <w:t xml:space="preserve">Munich’s healthcare ecosystem is a microcosm of Germany’s national system, but its urban environment introduces specific dynamics. For instance, the</w:t>
      </w:r>
      <w:r>
        <w:t xml:space="preserve"> </w:t>
      </w:r>
      <w:r>
        <w:rPr>
          <w:iCs/>
          <w:i/>
        </w:rPr>
        <w:t xml:space="preserve">Doctor General Practitioner</w:t>
      </w:r>
      <w:r>
        <w:t xml:space="preserve"> </w:t>
      </w:r>
      <w:r>
        <w:t xml:space="preserve">in Munich often serves as a primary point of contact for patients with diverse needs, from routine check-ups to managing complex chronic conditions. However, the shortage of GPs relative to population growth has led to long waiting times—some clinics report waits of over two weeks for non-urgent appointments.</w:t>
      </w:r>
    </w:p>
    <w:p>
      <w:pPr>
        <w:pStyle w:val="BodyText"/>
      </w:pPr>
      <w:r>
        <w:t xml:space="preserve">The integration of digital tools is a growing trend among Munich’s</w:t>
      </w:r>
      <w:r>
        <w:t xml:space="preserve"> </w:t>
      </w:r>
      <w:r>
        <w:rPr>
          <w:iCs/>
          <w:i/>
        </w:rPr>
        <w:t xml:space="preserve">Doctor General Practitioners</w:t>
      </w:r>
      <w:r>
        <w:t xml:space="preserve">. For example, telemedicine platforms are increasingly used for virtual consultations, reducing the need for in-person visits. Additionally, GPs in Munich have adopted AI-driven diagnostic support systems to enhance accuracy and efficiency in diagnosing conditions such as diabetes and cardiovascular diseases.</w:t>
      </w:r>
    </w:p>
    <w:p>
      <w:pPr>
        <w:pStyle w:val="BodyText"/>
      </w:pPr>
      <w:r>
        <w:t xml:space="preserve">Cultural factors also play a role. Patients in Munich often prefer German-speaking physicians, though many clinics now offer multilingual support to cater to the city’s international community. This requires</w:t>
      </w:r>
      <w:r>
        <w:t xml:space="preserve"> </w:t>
      </w:r>
      <w:r>
        <w:rPr>
          <w:bCs/>
          <w:b/>
        </w:rPr>
        <w:t xml:space="preserve">Doctor General Practitioners</w:t>
      </w:r>
      <w:r>
        <w:t xml:space="preserve"> </w:t>
      </w:r>
      <w:r>
        <w:t xml:space="preserve">to balance linguistic diversity with the high standards of care expected in Germany’s healthcare system.</w:t>
      </w:r>
    </w:p>
    <w:bookmarkEnd w:id="23"/>
    <w:bookmarkStart w:id="24" w:name="challenges-and-opportunities"/>
    <w:p>
      <w:pPr>
        <w:pStyle w:val="Heading2"/>
      </w:pPr>
      <w:r>
        <w:t xml:space="preserve">Challenges and Opportunities</w:t>
      </w:r>
    </w:p>
    <w:p>
      <w:pPr>
        <w:pStyle w:val="FirstParagraph"/>
      </w:pPr>
      <w:r>
        <w:t xml:space="preserve">The</w:t>
      </w:r>
      <w:r>
        <w:t xml:space="preserve"> </w:t>
      </w:r>
      <w:r>
        <w:rPr>
          <w:iCs/>
          <w:i/>
        </w:rPr>
        <w:t xml:space="preserve">Doctor General Practitioner</w:t>
      </w:r>
      <w:r>
        <w:t xml:space="preserve"> </w:t>
      </w:r>
      <w:r>
        <w:t xml:space="preserve">in Munich faces several challenges, including administrative burdens from statutory insurance requirements and the pressure to meet patient expectations for immediate access to care. However, there are also opportunities for innovation. For example, collaborative care models—where GPs work closely with specialists and community health workers—are being piloted in certain areas of the city.</w:t>
      </w:r>
    </w:p>
    <w:p>
      <w:pPr>
        <w:pStyle w:val="BodyText"/>
      </w:pPr>
      <w:r>
        <w:t xml:space="preserve">Another opportunity lies in addressing the shortage of young doctors entering general practice. Munich’s universities, such as Ludwig-Maximilians-Universität (LMU) and Technische Universität München (TUM), are implementing programs to attract medical students to primary care through incentives like reduced workloads and career development support.</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Doctor General Practitioner</w:t>
      </w:r>
      <w:r>
        <w:t xml:space="preserve"> </w:t>
      </w:r>
      <w:r>
        <w:t xml:space="preserve">in</w:t>
      </w:r>
      <w:r>
        <w:t xml:space="preserve"> </w:t>
      </w:r>
      <w:r>
        <w:rPr>
          <w:bCs/>
          <w:b/>
        </w:rPr>
        <w:t xml:space="preserve">Germany Munich</w:t>
      </w:r>
      <w:r>
        <w:t xml:space="preserve"> </w:t>
      </w:r>
      <w:r>
        <w:t xml:space="preserve">is both challenging and vital. As urbanization continues to shape healthcare needs, GPs must adapt to emerging trends while maintaining the high standards of care for which Germany’s medical system is renowned. This Master Thesis underscores the importance of supporting GPs through policy reforms, technological integration, and workforce development strategies to ensure sustainable healthcare delivery in a rapidly changing environment.</w:t>
      </w:r>
    </w:p>
    <w:p>
      <w:pPr>
        <w:pStyle w:val="BodyText"/>
      </w:pPr>
      <w:r>
        <w:rPr>
          <w:iCs/>
          <w:i/>
        </w:rPr>
        <w:t xml:space="preserve">Keywords:</w:t>
      </w:r>
      <w:r>
        <w:t xml:space="preserve"> </w:t>
      </w:r>
      <w:r>
        <w:t xml:space="preserve">Doctor General Practitioner, Germany Munich, Healthcare System, Primary Care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Germany Munich</dc:title>
  <dc:creator/>
  <dc:language>en</dc:language>
  <cp:keywords/>
  <dcterms:created xsi:type="dcterms:W3CDTF">2026-04-29T02:24:40Z</dcterms:created>
  <dcterms:modified xsi:type="dcterms:W3CDTF">2026-04-29T02:24:40Z</dcterms:modified>
</cp:coreProperties>
</file>

<file path=docProps/custom.xml><?xml version="1.0" encoding="utf-8"?>
<Properties xmlns="http://schemas.openxmlformats.org/officeDocument/2006/custom-properties" xmlns:vt="http://schemas.openxmlformats.org/officeDocument/2006/docPropsVTypes"/>
</file>