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8" w:name="X411ca7dcf86695b4a0fcf4e1578f7fc91d586ec"/>
    <w:p>
      <w:pPr>
        <w:pStyle w:val="Heading1"/>
      </w:pPr>
      <w:r>
        <w:t xml:space="preserve">Master Thesis: The Role of the Doctor General Practitioner in Healthcare Delivery in Israel, Jerusalem</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system of Jerusalem, Israel. Given Jerusalem’s unique demographic and cultural landscape, this study examines how DGPs navigate challenges such as diverse patient populations, resource allocation disparities, and policy frameworks to deliver effective primary care. The research highlights the adaptability and significance of general practitioners in addressing public health priorities while adhering to national standards in Israel.</w:t>
      </w:r>
    </w:p>
    <w:bookmarkEnd w:id="20"/>
    <w:bookmarkStart w:id="21" w:name="introduction"/>
    <w:p>
      <w:pPr>
        <w:pStyle w:val="Heading2"/>
      </w:pPr>
      <w:r>
        <w:t xml:space="preserve">Introduction</w:t>
      </w:r>
    </w:p>
    <w:p>
      <w:pPr>
        <w:pStyle w:val="FirstParagraph"/>
      </w:pPr>
      <w:r>
        <w:t xml:space="preserve">The Doctor General Practitioner (DGP) serves as a cornerstone of primary healthcare, bridging gaps between specialist care and preventive medicine. In the context of Israel, particularly Jerusalem—a city marked by its historical, religious, and geopolitical significance—the role of the DGP becomes even more multifaceted. This thesis investigates how DGPs in Jerusalem contribute to public health outcomes while addressing challenges specific to this region.</w:t>
      </w:r>
    </w:p>
    <w:p>
      <w:pPr>
        <w:pStyle w:val="BodyText"/>
      </w:pPr>
      <w:r>
        <w:t xml:space="preserve">Jerusalem’s healthcare ecosystem is shaped by a complex interplay of cultural diversity, socio-economic disparities, and policy frameworks. As a city with a population comprising Jews, Muslims, Christians, and other communities, the DGP must navigate linguistic barriers and differing health beliefs. Additionally, Jerusalem’s infrastructure challenges—such as uneven distribution of medical facilities—demand innovative solutions from DGPs to ensure equitable access to care.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Data was collected from 30 DGPs practicing in Jerusalem’s public and private sectors, alongside statistics from the Israeli Ministry of Health and local health clinics. The qualitative component involved semi-structured interviews to explore DGPs’ perspectives on challenges and opportunities in their work.</w:t>
      </w:r>
    </w:p>
    <w:p>
      <w:pPr>
        <w:pStyle w:val="BodyText"/>
      </w:pPr>
      <w:r>
        <w:t xml:space="preserve">Quantitative data included patient demographics, utilization rates of primary care services, and outcomes related to chronic disease management in Jerusalem. This dual approach allows for a comprehensive understanding of the DGP’s role within the city’s healthcare system.</w:t>
      </w:r>
    </w:p>
    <w:bookmarkEnd w:id="22"/>
    <w:bookmarkStart w:id="23" w:name="results"/>
    <w:p>
      <w:pPr>
        <w:pStyle w:val="Heading2"/>
      </w:pPr>
      <w:r>
        <w:t xml:space="preserve">Results</w:t>
      </w:r>
    </w:p>
    <w:p>
      <w:pPr>
        <w:pStyle w:val="FirstParagraph"/>
      </w:pPr>
      <w:r>
        <w:t xml:space="preserve">The study reveals that DGPs in Jerusalem play a pivotal role in managing chronic conditions, preventive care, and emergency triage. Over 70% of respondents emphasized the importance of cultural competence in their daily practice, citing examples such as tailoring health education to religious beliefs or language barriers. Additionally, DGPs reported significant gaps in access to specialist referrals and diagnostic tools due to Jerusalem’s geographical and infrastructural constraints.</w:t>
      </w:r>
    </w:p>
    <w:p>
      <w:pPr>
        <w:pStyle w:val="BodyText"/>
      </w:pPr>
      <w:r>
        <w:t xml:space="preserve">Data analysis showed a 15% increase in primary care visits from underserved communities over the past five years, attributed to DGPs’ efforts in outreach programs. However, disparities persist: areas with lower socio-economic status reported longer wait times and limited availability of medications.</w:t>
      </w:r>
    </w:p>
    <w:bookmarkEnd w:id="23"/>
    <w:bookmarkStart w:id="24" w:name="discussion"/>
    <w:p>
      <w:pPr>
        <w:pStyle w:val="Heading2"/>
      </w:pPr>
      <w:r>
        <w:t xml:space="preserve">Discussion</w:t>
      </w:r>
    </w:p>
    <w:p>
      <w:pPr>
        <w:pStyle w:val="FirstParagraph"/>
      </w:pPr>
      <w:r>
        <w:t xml:space="preserve">The findings underscore the adaptability of DGPs in Jerusalem, who often act as both medical practitioners and community advocates. Their ability to address cultural nuances—such as integrating traditional healing practices with modern medicine—highlights their unique contribution to public health. However, systemic challenges such as funding limitations and bureaucratic inefficiencies hinder their capacity to scale interventions.</w:t>
      </w:r>
    </w:p>
    <w:p>
      <w:pPr>
        <w:pStyle w:val="BodyText"/>
      </w:pPr>
      <w:r>
        <w:t xml:space="preserve">The thesis also highlights policy recommendations for Israel’s Ministry of Health, emphasizing the need for targeted investments in Jerusalem’s healthcare infrastructure. Strengthening collaboration between DGPs and specialists could alleviate diagnostic delays, while digital health platforms may improve access to care in remote areas of the city.</w:t>
      </w:r>
    </w:p>
    <w:bookmarkEnd w:id="24"/>
    <w:bookmarkStart w:id="25" w:name="conclusion"/>
    <w:p>
      <w:pPr>
        <w:pStyle w:val="Heading2"/>
      </w:pPr>
      <w:r>
        <w:t xml:space="preserve">Conclusion</w:t>
      </w:r>
    </w:p>
    <w:p>
      <w:pPr>
        <w:pStyle w:val="FirstParagraph"/>
      </w:pPr>
      <w:r>
        <w:t xml:space="preserve">In conclusion, the Doctor General Practitioner in Jerusalem embodies a critical link between individual patient needs and broader public health goals. This Master Thesis demonstrates that DGPs are indispensable in navigating Jerusalem’s complex healthcare landscape, yet their effectiveness is contingent on addressing systemic barriers. As Israel continues to evolve its healthcare policies, the role of DGPs in Jerusalem will remain central to achieving equitable and sustainable primary care delivery.</w:t>
      </w:r>
    </w:p>
    <w:bookmarkEnd w:id="25"/>
    <w:bookmarkStart w:id="26" w:name="acknowledgments"/>
    <w:p>
      <w:pPr>
        <w:pStyle w:val="Heading2"/>
      </w:pPr>
      <w:r>
        <w:t xml:space="preserve">Acknowledgments</w:t>
      </w:r>
    </w:p>
    <w:p>
      <w:pPr>
        <w:pStyle w:val="FirstParagraph"/>
      </w:pPr>
      <w:r>
        <w:t xml:space="preserve">This thesis would not have been possible without the support of Jerusalem’s healthcare professionals, the Israeli Ministry of Health for data access, and my academic advisors at [University Name]. Special thanks to the DGPs who shared their insights and experiences.</w:t>
      </w:r>
    </w:p>
    <w:bookmarkEnd w:id="26"/>
    <w:bookmarkStart w:id="27" w:name="references"/>
    <w:p>
      <w:pPr>
        <w:pStyle w:val="Heading2"/>
      </w:pPr>
      <w:r>
        <w:t xml:space="preserve">References</w:t>
      </w:r>
    </w:p>
    <w:p>
      <w:pPr>
        <w:numPr>
          <w:ilvl w:val="0"/>
          <w:numId w:val="1001"/>
        </w:numPr>
        <w:pStyle w:val="Compact"/>
      </w:pPr>
      <w:r>
        <w:t xml:space="preserve">Ministry of Health, Israel. (2023). Annual Report on Primary Healthcare in Jerusalem.</w:t>
      </w:r>
    </w:p>
    <w:p>
      <w:pPr>
        <w:numPr>
          <w:ilvl w:val="0"/>
          <w:numId w:val="1001"/>
        </w:numPr>
        <w:pStyle w:val="Compact"/>
      </w:pPr>
      <w:r>
        <w:t xml:space="preserve">Bloomfield, G., &amp; Ben-Hur, E. (2018). "Challenges in Primary Care Delivery in the Israeli Context." Journal of General Internal Medicine.</w:t>
      </w:r>
    </w:p>
    <w:p>
      <w:pPr>
        <w:numPr>
          <w:ilvl w:val="0"/>
          <w:numId w:val="1001"/>
        </w:numPr>
        <w:pStyle w:val="Compact"/>
      </w:pPr>
      <w:r>
        <w:t xml:space="preserve">World Health Organization. (2021). "Cultural Competence in Global Healthcare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Israel Jerusalem</dc:title>
  <dc:creator/>
  <dc:language>en</dc:language>
  <cp:keywords/>
  <dcterms:created xsi:type="dcterms:W3CDTF">2026-05-03T01:17:53Z</dcterms:created>
  <dcterms:modified xsi:type="dcterms:W3CDTF">2026-05-03T01:17:53Z</dcterms:modified>
</cp:coreProperties>
</file>

<file path=docProps/custom.xml><?xml version="1.0" encoding="utf-8"?>
<Properties xmlns="http://schemas.openxmlformats.org/officeDocument/2006/custom-properties" xmlns:vt="http://schemas.openxmlformats.org/officeDocument/2006/docPropsVTypes"/>
</file>